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B6" w:rsidRDefault="00347FB6" w:rsidP="00347FB6">
      <w:pPr>
        <w:pStyle w:val="Zkladntext2"/>
        <w:jc w:val="center"/>
        <w:rPr>
          <w:b/>
          <w:sz w:val="32"/>
          <w:szCs w:val="32"/>
        </w:rPr>
      </w:pPr>
      <w:r>
        <w:rPr>
          <w:b/>
          <w:sz w:val="32"/>
          <w:szCs w:val="32"/>
        </w:rPr>
        <w:t>Z á p i s n i c a</w:t>
      </w:r>
    </w:p>
    <w:p w:rsidR="00347FB6" w:rsidRDefault="00347FB6" w:rsidP="00347FB6">
      <w:pPr>
        <w:pStyle w:val="Zkladntext2"/>
        <w:jc w:val="center"/>
        <w:rPr>
          <w:b/>
          <w:sz w:val="28"/>
          <w:szCs w:val="28"/>
        </w:rPr>
      </w:pPr>
      <w:r>
        <w:rPr>
          <w:b/>
          <w:sz w:val="28"/>
          <w:szCs w:val="28"/>
        </w:rPr>
        <w:t>zo zasadnutia Obecného zastupiteľstva v </w:t>
      </w:r>
      <w:proofErr w:type="spellStart"/>
      <w:r>
        <w:rPr>
          <w:b/>
          <w:sz w:val="28"/>
          <w:szCs w:val="28"/>
        </w:rPr>
        <w:t>Popudinských</w:t>
      </w:r>
      <w:proofErr w:type="spellEnd"/>
      <w:r>
        <w:rPr>
          <w:b/>
          <w:sz w:val="28"/>
          <w:szCs w:val="28"/>
        </w:rPr>
        <w:t xml:space="preserve"> Močidľanoch zo dňa 19.09.2013</w:t>
      </w:r>
    </w:p>
    <w:p w:rsidR="00347FB6" w:rsidRDefault="00347FB6" w:rsidP="00347FB6">
      <w:pPr>
        <w:pStyle w:val="Zkladntext2"/>
        <w:pBdr>
          <w:top w:val="single" w:sz="4" w:space="1" w:color="auto"/>
        </w:pBdr>
        <w:rPr>
          <w:szCs w:val="24"/>
        </w:rPr>
      </w:pPr>
    </w:p>
    <w:p w:rsidR="00347FB6" w:rsidRDefault="00347FB6" w:rsidP="00347FB6">
      <w:pPr>
        <w:pStyle w:val="Zkladntext2"/>
        <w:pBdr>
          <w:top w:val="single" w:sz="4" w:space="1" w:color="auto"/>
        </w:pBdr>
        <w:rPr>
          <w:szCs w:val="24"/>
        </w:rPr>
      </w:pPr>
      <w:r>
        <w:rPr>
          <w:szCs w:val="24"/>
        </w:rPr>
        <w:t xml:space="preserve">Predsedajúci : </w:t>
      </w:r>
      <w:r w:rsidR="00243115">
        <w:rPr>
          <w:szCs w:val="24"/>
        </w:rPr>
        <w:t>Mgr</w:t>
      </w:r>
      <w:r>
        <w:rPr>
          <w:szCs w:val="24"/>
        </w:rPr>
        <w:t xml:space="preserve">. Dana </w:t>
      </w:r>
      <w:proofErr w:type="spellStart"/>
      <w:r>
        <w:rPr>
          <w:szCs w:val="24"/>
        </w:rPr>
        <w:t>Žúrková</w:t>
      </w:r>
      <w:proofErr w:type="spellEnd"/>
      <w:r>
        <w:rPr>
          <w:szCs w:val="24"/>
        </w:rPr>
        <w:t xml:space="preserve"> – starostka obce</w:t>
      </w:r>
    </w:p>
    <w:p w:rsidR="00347FB6" w:rsidRDefault="00347FB6" w:rsidP="00347FB6">
      <w:pPr>
        <w:pStyle w:val="Zkladntext2"/>
        <w:pBdr>
          <w:top w:val="single" w:sz="4" w:space="1" w:color="auto"/>
        </w:pBdr>
        <w:rPr>
          <w:szCs w:val="24"/>
        </w:rPr>
      </w:pPr>
    </w:p>
    <w:p w:rsidR="00347FB6" w:rsidRDefault="00347FB6" w:rsidP="00347FB6">
      <w:pPr>
        <w:pStyle w:val="Zkladntext2"/>
        <w:pBdr>
          <w:top w:val="single" w:sz="4" w:space="1" w:color="auto"/>
        </w:pBdr>
        <w:rPr>
          <w:szCs w:val="24"/>
        </w:rPr>
      </w:pPr>
      <w:r>
        <w:rPr>
          <w:szCs w:val="24"/>
        </w:rPr>
        <w:t>Prítomní:</w:t>
      </w:r>
      <w:r>
        <w:rPr>
          <w:b/>
          <w:szCs w:val="24"/>
        </w:rPr>
        <w:t xml:space="preserve"> </w:t>
      </w:r>
      <w:r>
        <w:rPr>
          <w:szCs w:val="24"/>
        </w:rPr>
        <w:t>MUDr. Marián Sivoň, Ing. Ľu</w:t>
      </w:r>
      <w:r w:rsidR="00374D95">
        <w:rPr>
          <w:szCs w:val="24"/>
        </w:rPr>
        <w:t xml:space="preserve">bica </w:t>
      </w:r>
      <w:proofErr w:type="spellStart"/>
      <w:r w:rsidR="00374D95">
        <w:rPr>
          <w:szCs w:val="24"/>
        </w:rPr>
        <w:t>Vaculková</w:t>
      </w:r>
      <w:proofErr w:type="spellEnd"/>
      <w:r w:rsidR="00374D95">
        <w:rPr>
          <w:szCs w:val="24"/>
        </w:rPr>
        <w:t xml:space="preserve">, Marián </w:t>
      </w:r>
      <w:proofErr w:type="spellStart"/>
      <w:r w:rsidR="00374D95">
        <w:rPr>
          <w:szCs w:val="24"/>
        </w:rPr>
        <w:t>Kocák</w:t>
      </w:r>
      <w:proofErr w:type="spellEnd"/>
      <w:r w:rsidR="00374D95">
        <w:rPr>
          <w:szCs w:val="24"/>
        </w:rPr>
        <w:t xml:space="preserve">, </w:t>
      </w:r>
      <w:r>
        <w:rPr>
          <w:szCs w:val="24"/>
        </w:rPr>
        <w:t xml:space="preserve"> Jozef </w:t>
      </w:r>
      <w:proofErr w:type="spellStart"/>
      <w:r>
        <w:rPr>
          <w:szCs w:val="24"/>
        </w:rPr>
        <w:t>Hološka</w:t>
      </w:r>
      <w:proofErr w:type="spellEnd"/>
      <w:r>
        <w:rPr>
          <w:szCs w:val="24"/>
        </w:rPr>
        <w:t>,</w:t>
      </w:r>
    </w:p>
    <w:p w:rsidR="00347FB6" w:rsidRDefault="00347FB6" w:rsidP="00347FB6">
      <w:pPr>
        <w:pStyle w:val="Zkladntext2"/>
        <w:pBdr>
          <w:top w:val="single" w:sz="4" w:space="1" w:color="auto"/>
        </w:pBdr>
        <w:rPr>
          <w:szCs w:val="24"/>
        </w:rPr>
      </w:pPr>
      <w:r>
        <w:rPr>
          <w:szCs w:val="24"/>
        </w:rPr>
        <w:t xml:space="preserve">Bc. Mária </w:t>
      </w:r>
      <w:proofErr w:type="spellStart"/>
      <w:r>
        <w:rPr>
          <w:szCs w:val="24"/>
        </w:rPr>
        <w:t>Gergelová</w:t>
      </w:r>
      <w:proofErr w:type="spellEnd"/>
      <w:r>
        <w:rPr>
          <w:szCs w:val="24"/>
        </w:rPr>
        <w:t>,</w:t>
      </w:r>
    </w:p>
    <w:p w:rsidR="00347FB6" w:rsidRDefault="00347FB6" w:rsidP="00347FB6">
      <w:pPr>
        <w:pStyle w:val="Zkladntext2"/>
        <w:pBdr>
          <w:top w:val="single" w:sz="4" w:space="1" w:color="auto"/>
        </w:pBdr>
        <w:rPr>
          <w:szCs w:val="24"/>
        </w:rPr>
      </w:pPr>
    </w:p>
    <w:p w:rsidR="00347FB6" w:rsidRDefault="00347FB6" w:rsidP="00347FB6">
      <w:pPr>
        <w:pStyle w:val="Zkladntext2"/>
        <w:pBdr>
          <w:top w:val="single" w:sz="4" w:space="1" w:color="auto"/>
        </w:pBdr>
        <w:rPr>
          <w:szCs w:val="24"/>
        </w:rPr>
      </w:pPr>
      <w:r>
        <w:rPr>
          <w:szCs w:val="24"/>
        </w:rPr>
        <w:t xml:space="preserve">Ospravedlnení: Ing. Juraj </w:t>
      </w:r>
      <w:proofErr w:type="spellStart"/>
      <w:r>
        <w:rPr>
          <w:szCs w:val="24"/>
        </w:rPr>
        <w:t>Tokoš</w:t>
      </w:r>
      <w:proofErr w:type="spellEnd"/>
      <w:r>
        <w:rPr>
          <w:szCs w:val="24"/>
        </w:rPr>
        <w:t xml:space="preserve">, Miroslav </w:t>
      </w:r>
      <w:proofErr w:type="spellStart"/>
      <w:r>
        <w:rPr>
          <w:szCs w:val="24"/>
        </w:rPr>
        <w:t>Caletka</w:t>
      </w:r>
      <w:proofErr w:type="spellEnd"/>
      <w:r>
        <w:rPr>
          <w:szCs w:val="24"/>
        </w:rPr>
        <w:t xml:space="preserve">, Ing. Rudolf </w:t>
      </w:r>
      <w:proofErr w:type="spellStart"/>
      <w:r>
        <w:rPr>
          <w:szCs w:val="24"/>
        </w:rPr>
        <w:t>Bilka</w:t>
      </w:r>
      <w:proofErr w:type="spellEnd"/>
    </w:p>
    <w:p w:rsidR="00347FB6" w:rsidRDefault="00347FB6" w:rsidP="00347FB6">
      <w:pPr>
        <w:pStyle w:val="Zkladntext2"/>
        <w:pBdr>
          <w:top w:val="single" w:sz="4" w:space="1" w:color="auto"/>
        </w:pBdr>
        <w:rPr>
          <w:szCs w:val="24"/>
        </w:rPr>
      </w:pPr>
    </w:p>
    <w:p w:rsidR="00347FB6" w:rsidRDefault="00347FB6" w:rsidP="00347FB6">
      <w:pPr>
        <w:pStyle w:val="Zkladntext2"/>
        <w:pBdr>
          <w:top w:val="single" w:sz="4" w:space="1" w:color="auto"/>
        </w:pBdr>
        <w:rPr>
          <w:szCs w:val="24"/>
        </w:rPr>
      </w:pPr>
      <w:r>
        <w:rPr>
          <w:szCs w:val="24"/>
        </w:rPr>
        <w:t>Neprítomný: –</w:t>
      </w:r>
    </w:p>
    <w:p w:rsidR="00347FB6" w:rsidRDefault="00347FB6" w:rsidP="00347FB6">
      <w:pPr>
        <w:pStyle w:val="Zkladntext2"/>
        <w:pBdr>
          <w:top w:val="single" w:sz="4" w:space="1" w:color="auto"/>
        </w:pBdr>
        <w:rPr>
          <w:szCs w:val="24"/>
        </w:rPr>
      </w:pPr>
    </w:p>
    <w:p w:rsidR="00347FB6" w:rsidRDefault="00347FB6" w:rsidP="00347FB6">
      <w:pPr>
        <w:pStyle w:val="Zkladntext2"/>
        <w:pBdr>
          <w:top w:val="single" w:sz="4" w:space="1" w:color="auto"/>
        </w:pBdr>
        <w:rPr>
          <w:b/>
          <w:szCs w:val="24"/>
        </w:rPr>
      </w:pPr>
      <w:r>
        <w:rPr>
          <w:b/>
          <w:szCs w:val="24"/>
        </w:rPr>
        <w:t>Program:</w:t>
      </w:r>
    </w:p>
    <w:p w:rsidR="00347FB6" w:rsidRDefault="00347FB6" w:rsidP="00347FB6">
      <w:pPr>
        <w:pStyle w:val="Zkladntext2"/>
        <w:pBdr>
          <w:top w:val="single" w:sz="4" w:space="1" w:color="auto"/>
        </w:pBdr>
        <w:rPr>
          <w:b/>
          <w:szCs w:val="24"/>
        </w:rPr>
      </w:pPr>
    </w:p>
    <w:p w:rsidR="00347FB6" w:rsidRDefault="00347FB6" w:rsidP="00347FB6">
      <w:pPr>
        <w:pStyle w:val="Zkladntext2"/>
        <w:numPr>
          <w:ilvl w:val="0"/>
          <w:numId w:val="1"/>
        </w:numPr>
        <w:rPr>
          <w:szCs w:val="24"/>
        </w:rPr>
      </w:pPr>
      <w:r>
        <w:rPr>
          <w:szCs w:val="24"/>
        </w:rPr>
        <w:t>Otvorenie zasadnutia</w:t>
      </w:r>
    </w:p>
    <w:p w:rsidR="00347FB6" w:rsidRDefault="00347FB6" w:rsidP="00347FB6">
      <w:pPr>
        <w:pStyle w:val="Zkladntext2"/>
        <w:numPr>
          <w:ilvl w:val="0"/>
          <w:numId w:val="1"/>
        </w:numPr>
        <w:rPr>
          <w:szCs w:val="24"/>
        </w:rPr>
      </w:pPr>
      <w:r>
        <w:rPr>
          <w:szCs w:val="24"/>
        </w:rPr>
        <w:t>Určenie zapisovateľky a overovateľov zápisnice</w:t>
      </w:r>
    </w:p>
    <w:p w:rsidR="00347FB6" w:rsidRDefault="00347FB6" w:rsidP="00347FB6">
      <w:pPr>
        <w:pStyle w:val="Zkladntext2"/>
        <w:numPr>
          <w:ilvl w:val="0"/>
          <w:numId w:val="1"/>
        </w:numPr>
        <w:rPr>
          <w:szCs w:val="24"/>
        </w:rPr>
      </w:pPr>
      <w:r>
        <w:t>Kontrola plnenia uznesení</w:t>
      </w:r>
    </w:p>
    <w:p w:rsidR="00347FB6" w:rsidRDefault="00347FB6" w:rsidP="00347FB6">
      <w:pPr>
        <w:pStyle w:val="Zkladntext2"/>
        <w:ind w:left="360"/>
        <w:rPr>
          <w:szCs w:val="24"/>
        </w:rPr>
      </w:pPr>
      <w:r>
        <w:rPr>
          <w:szCs w:val="24"/>
        </w:rPr>
        <w:t>4.</w:t>
      </w:r>
      <w:r>
        <w:rPr>
          <w:szCs w:val="24"/>
        </w:rPr>
        <w:tab/>
        <w:t>Zmena programového rozpočtu obce na rok 2013</w:t>
      </w:r>
    </w:p>
    <w:p w:rsidR="00347FB6" w:rsidRDefault="00347FB6" w:rsidP="00347FB6">
      <w:pPr>
        <w:pStyle w:val="Zkladntext2"/>
        <w:ind w:left="709" w:hanging="349"/>
        <w:rPr>
          <w:szCs w:val="24"/>
        </w:rPr>
      </w:pPr>
      <w:r>
        <w:rPr>
          <w:szCs w:val="24"/>
        </w:rPr>
        <w:t>5.  Schválenie Všeobecne záväzného nariadenia Obce Popudinské Močidľany č. 4/2013 o výške príspevku za pobyt dieťaťa v Materskej škole a Školskom klube detí Popudinské Močidľany a o výške príspevku zákonného zástupcu dieťaťa na čiastočnú úhradu nákladov a určenie podmienok úhrady v Školskej jedálni Popudinské Močidľany</w:t>
      </w:r>
    </w:p>
    <w:p w:rsidR="00347FB6" w:rsidRDefault="00347FB6" w:rsidP="00347FB6">
      <w:pPr>
        <w:pStyle w:val="Zkladntext2"/>
        <w:ind w:left="360"/>
        <w:rPr>
          <w:szCs w:val="24"/>
        </w:rPr>
      </w:pPr>
      <w:r>
        <w:rPr>
          <w:szCs w:val="24"/>
        </w:rPr>
        <w:t>6.</w:t>
      </w:r>
      <w:r>
        <w:rPr>
          <w:szCs w:val="24"/>
        </w:rPr>
        <w:tab/>
        <w:t>Schválenie odkúpenia pozemkov pre žiadateľa PD Popudinské Močidľany</w:t>
      </w:r>
    </w:p>
    <w:p w:rsidR="00347FB6" w:rsidRDefault="00347FB6" w:rsidP="00347FB6">
      <w:pPr>
        <w:pStyle w:val="Zkladntext2"/>
        <w:ind w:left="709" w:hanging="349"/>
        <w:rPr>
          <w:szCs w:val="24"/>
        </w:rPr>
      </w:pPr>
      <w:r>
        <w:rPr>
          <w:szCs w:val="24"/>
        </w:rPr>
        <w:t>7.</w:t>
      </w:r>
      <w:r>
        <w:rPr>
          <w:szCs w:val="24"/>
        </w:rPr>
        <w:tab/>
        <w:t xml:space="preserve">Schválenie návrhu novej individuálnej bytovej výstavby v lokalite „Pod vinohradmi“ k. ú. Močidľany podľa návrhu Ing. Arch. Vladimíra </w:t>
      </w:r>
      <w:proofErr w:type="spellStart"/>
      <w:r>
        <w:rPr>
          <w:szCs w:val="24"/>
        </w:rPr>
        <w:t>Šagáta</w:t>
      </w:r>
      <w:proofErr w:type="spellEnd"/>
    </w:p>
    <w:p w:rsidR="00347FB6" w:rsidRDefault="00347FB6" w:rsidP="00347FB6">
      <w:pPr>
        <w:pStyle w:val="Zkladntext2"/>
        <w:ind w:left="709" w:hanging="349"/>
        <w:rPr>
          <w:szCs w:val="24"/>
        </w:rPr>
      </w:pPr>
      <w:r>
        <w:rPr>
          <w:szCs w:val="24"/>
        </w:rPr>
        <w:t>8.</w:t>
      </w:r>
      <w:r>
        <w:rPr>
          <w:szCs w:val="24"/>
        </w:rPr>
        <w:tab/>
        <w:t>Schválenie krízového štábu obce</w:t>
      </w:r>
    </w:p>
    <w:p w:rsidR="00347FB6" w:rsidRDefault="00347FB6" w:rsidP="00347FB6">
      <w:pPr>
        <w:pStyle w:val="Zkladntext2"/>
        <w:ind w:left="709" w:hanging="349"/>
        <w:rPr>
          <w:szCs w:val="24"/>
        </w:rPr>
      </w:pPr>
      <w:r>
        <w:rPr>
          <w:szCs w:val="24"/>
        </w:rPr>
        <w:t>9.</w:t>
      </w:r>
      <w:r>
        <w:rPr>
          <w:szCs w:val="24"/>
        </w:rPr>
        <w:tab/>
        <w:t>Rôzne</w:t>
      </w:r>
    </w:p>
    <w:p w:rsidR="00347FB6" w:rsidRDefault="00347FB6" w:rsidP="00347FB6">
      <w:pPr>
        <w:pStyle w:val="Zkladntext2"/>
        <w:ind w:left="360"/>
        <w:rPr>
          <w:szCs w:val="24"/>
        </w:rPr>
      </w:pPr>
      <w:r>
        <w:rPr>
          <w:szCs w:val="24"/>
        </w:rPr>
        <w:t>10.</w:t>
      </w:r>
      <w:r>
        <w:rPr>
          <w:szCs w:val="24"/>
        </w:rPr>
        <w:tab/>
        <w:t>Interpelácie poslancov</w:t>
      </w:r>
    </w:p>
    <w:p w:rsidR="00347FB6" w:rsidRDefault="00347FB6" w:rsidP="00347FB6">
      <w:pPr>
        <w:pStyle w:val="Zkladntext2"/>
        <w:ind w:left="360"/>
        <w:rPr>
          <w:szCs w:val="24"/>
        </w:rPr>
      </w:pPr>
      <w:r>
        <w:rPr>
          <w:szCs w:val="24"/>
        </w:rPr>
        <w:t>11.</w:t>
      </w:r>
      <w:r>
        <w:rPr>
          <w:szCs w:val="24"/>
        </w:rPr>
        <w:tab/>
        <w:t>Diskusia</w:t>
      </w:r>
    </w:p>
    <w:p w:rsidR="00347FB6" w:rsidRDefault="00347FB6" w:rsidP="00347FB6">
      <w:pPr>
        <w:pStyle w:val="Zkladntext2"/>
        <w:ind w:left="360"/>
        <w:rPr>
          <w:szCs w:val="24"/>
        </w:rPr>
      </w:pPr>
      <w:r>
        <w:rPr>
          <w:szCs w:val="24"/>
        </w:rPr>
        <w:t>12. Záver</w:t>
      </w:r>
    </w:p>
    <w:p w:rsidR="00347FB6" w:rsidRDefault="00347FB6" w:rsidP="00347FB6">
      <w:pPr>
        <w:pStyle w:val="Zkladntext2"/>
        <w:ind w:left="360"/>
        <w:rPr>
          <w:szCs w:val="24"/>
        </w:rPr>
      </w:pPr>
    </w:p>
    <w:p w:rsidR="00347FB6" w:rsidRDefault="00347FB6" w:rsidP="00347FB6">
      <w:pPr>
        <w:pStyle w:val="Zkladntext2"/>
        <w:rPr>
          <w:b/>
          <w:caps/>
          <w:szCs w:val="24"/>
        </w:rPr>
      </w:pPr>
      <w:r>
        <w:rPr>
          <w:b/>
          <w:caps/>
          <w:szCs w:val="24"/>
        </w:rPr>
        <w:t>1. Otvorenie</w:t>
      </w:r>
    </w:p>
    <w:p w:rsidR="00347FB6" w:rsidRDefault="00347FB6" w:rsidP="00347FB6">
      <w:pPr>
        <w:pStyle w:val="Zkladntext2"/>
        <w:rPr>
          <w:b/>
          <w:caps/>
          <w:szCs w:val="24"/>
        </w:rPr>
      </w:pPr>
    </w:p>
    <w:p w:rsidR="00347FB6" w:rsidRDefault="00347FB6" w:rsidP="00347FB6">
      <w:pPr>
        <w:pStyle w:val="Zkladntext2"/>
        <w:ind w:firstLine="360"/>
        <w:rPr>
          <w:szCs w:val="24"/>
        </w:rPr>
      </w:pPr>
      <w:r>
        <w:rPr>
          <w:szCs w:val="24"/>
        </w:rPr>
        <w:tab/>
        <w:t xml:space="preserve">Riadne zasadnutie obecného zastupiteľstva otvorila a viedla Mgr. Dana </w:t>
      </w:r>
      <w:proofErr w:type="spellStart"/>
      <w:r>
        <w:rPr>
          <w:szCs w:val="24"/>
        </w:rPr>
        <w:t>Žúrková</w:t>
      </w:r>
      <w:proofErr w:type="spellEnd"/>
      <w:r>
        <w:rPr>
          <w:szCs w:val="24"/>
        </w:rPr>
        <w:t xml:space="preserve">, starostka obce. Prítomných poslancov a občanov privítala a oboznámila s pripraveným programom.  </w:t>
      </w:r>
    </w:p>
    <w:p w:rsidR="00347FB6" w:rsidRDefault="00347FB6" w:rsidP="00347FB6">
      <w:pPr>
        <w:ind w:firstLine="708"/>
        <w:jc w:val="both"/>
        <w:rPr>
          <w:sz w:val="24"/>
          <w:szCs w:val="24"/>
        </w:rPr>
      </w:pPr>
    </w:p>
    <w:p w:rsidR="00347FB6" w:rsidRDefault="00347FB6" w:rsidP="00347FB6">
      <w:pPr>
        <w:pStyle w:val="Zkladntext2"/>
        <w:rPr>
          <w:b/>
          <w:caps/>
          <w:szCs w:val="24"/>
        </w:rPr>
      </w:pPr>
      <w:r>
        <w:rPr>
          <w:b/>
          <w:caps/>
          <w:szCs w:val="24"/>
        </w:rPr>
        <w:t>2. Určenie zapisovateľky a overovateľov zápisníce</w:t>
      </w:r>
    </w:p>
    <w:p w:rsidR="00347FB6" w:rsidRDefault="00347FB6" w:rsidP="00347FB6">
      <w:pPr>
        <w:pStyle w:val="Zkladntext2"/>
        <w:rPr>
          <w:b/>
          <w:caps/>
          <w:szCs w:val="24"/>
        </w:rPr>
      </w:pPr>
    </w:p>
    <w:p w:rsidR="00347FB6" w:rsidRDefault="00347FB6" w:rsidP="00347FB6">
      <w:pPr>
        <w:pStyle w:val="Zkladntext2"/>
        <w:ind w:firstLine="708"/>
        <w:rPr>
          <w:b/>
          <w:caps/>
          <w:szCs w:val="24"/>
        </w:rPr>
      </w:pPr>
      <w:r>
        <w:rPr>
          <w:szCs w:val="24"/>
        </w:rPr>
        <w:t xml:space="preserve">Za zapisovateľku zápisnice bola určená p. Martina </w:t>
      </w:r>
      <w:proofErr w:type="spellStart"/>
      <w:r>
        <w:rPr>
          <w:szCs w:val="24"/>
        </w:rPr>
        <w:t>Iršová</w:t>
      </w:r>
      <w:proofErr w:type="spellEnd"/>
      <w:r>
        <w:rPr>
          <w:szCs w:val="24"/>
        </w:rPr>
        <w:t xml:space="preserve"> a za overovateľov zápisnice boli určení Ing. Ľubica </w:t>
      </w:r>
      <w:proofErr w:type="spellStart"/>
      <w:r>
        <w:rPr>
          <w:szCs w:val="24"/>
        </w:rPr>
        <w:t>Vaculková</w:t>
      </w:r>
      <w:proofErr w:type="spellEnd"/>
      <w:r>
        <w:rPr>
          <w:szCs w:val="24"/>
        </w:rPr>
        <w:t xml:space="preserve"> a p. Marián </w:t>
      </w:r>
      <w:proofErr w:type="spellStart"/>
      <w:r>
        <w:rPr>
          <w:szCs w:val="24"/>
        </w:rPr>
        <w:t>Kocák</w:t>
      </w:r>
      <w:proofErr w:type="spellEnd"/>
      <w:r>
        <w:rPr>
          <w:szCs w:val="24"/>
        </w:rPr>
        <w:t>.</w:t>
      </w:r>
    </w:p>
    <w:p w:rsidR="00347FB6" w:rsidRDefault="00347FB6" w:rsidP="00347FB6">
      <w:pPr>
        <w:pStyle w:val="Zkladntext2"/>
        <w:rPr>
          <w:b/>
          <w:caps/>
          <w:szCs w:val="24"/>
        </w:rPr>
      </w:pPr>
    </w:p>
    <w:p w:rsidR="00243115" w:rsidRDefault="00243115" w:rsidP="00347FB6">
      <w:pPr>
        <w:pStyle w:val="Zkladntext2"/>
        <w:rPr>
          <w:b/>
          <w:caps/>
          <w:szCs w:val="24"/>
        </w:rPr>
      </w:pPr>
    </w:p>
    <w:p w:rsidR="00243115" w:rsidRDefault="00243115" w:rsidP="00347FB6">
      <w:pPr>
        <w:pStyle w:val="Zkladntext2"/>
        <w:rPr>
          <w:b/>
          <w:caps/>
          <w:szCs w:val="24"/>
        </w:rPr>
      </w:pPr>
    </w:p>
    <w:p w:rsidR="00243115" w:rsidRDefault="00243115" w:rsidP="00347FB6">
      <w:pPr>
        <w:pStyle w:val="Zkladntext2"/>
        <w:rPr>
          <w:b/>
          <w:caps/>
          <w:szCs w:val="24"/>
        </w:rPr>
      </w:pPr>
    </w:p>
    <w:p w:rsidR="00243115" w:rsidRDefault="00243115" w:rsidP="00347FB6">
      <w:pPr>
        <w:pStyle w:val="Zkladntext2"/>
        <w:rPr>
          <w:b/>
          <w:caps/>
          <w:szCs w:val="24"/>
        </w:rPr>
      </w:pPr>
    </w:p>
    <w:p w:rsidR="00243115" w:rsidRDefault="00243115" w:rsidP="00347FB6">
      <w:pPr>
        <w:pStyle w:val="Zkladntext2"/>
        <w:rPr>
          <w:b/>
          <w:caps/>
          <w:szCs w:val="24"/>
        </w:rPr>
      </w:pPr>
    </w:p>
    <w:p w:rsidR="00243115" w:rsidRPr="0093642E" w:rsidRDefault="00243115" w:rsidP="00243115">
      <w:pPr>
        <w:pStyle w:val="Zkladntext2"/>
        <w:jc w:val="center"/>
        <w:rPr>
          <w:caps/>
          <w:szCs w:val="24"/>
        </w:rPr>
      </w:pPr>
      <w:r w:rsidRPr="0093642E">
        <w:rPr>
          <w:caps/>
          <w:szCs w:val="24"/>
        </w:rPr>
        <w:lastRenderedPageBreak/>
        <w:t xml:space="preserve">- 1 </w:t>
      </w:r>
      <w:r w:rsidR="0093642E">
        <w:rPr>
          <w:caps/>
          <w:szCs w:val="24"/>
        </w:rPr>
        <w:t>-</w:t>
      </w:r>
    </w:p>
    <w:p w:rsidR="00243115" w:rsidRDefault="00243115" w:rsidP="00243115">
      <w:pPr>
        <w:pStyle w:val="Zkladntext2"/>
        <w:jc w:val="center"/>
        <w:rPr>
          <w:b/>
          <w:caps/>
          <w:szCs w:val="24"/>
        </w:rPr>
      </w:pPr>
    </w:p>
    <w:p w:rsidR="00347FB6" w:rsidRDefault="00347FB6" w:rsidP="00347FB6">
      <w:pPr>
        <w:pStyle w:val="Zkladntext2"/>
        <w:rPr>
          <w:b/>
          <w:caps/>
          <w:szCs w:val="24"/>
        </w:rPr>
      </w:pPr>
    </w:p>
    <w:p w:rsidR="00347FB6" w:rsidRDefault="00347FB6" w:rsidP="00347FB6">
      <w:pPr>
        <w:pStyle w:val="Zkladntext2"/>
        <w:rPr>
          <w:b/>
          <w:caps/>
          <w:szCs w:val="24"/>
        </w:rPr>
      </w:pPr>
      <w:r>
        <w:rPr>
          <w:b/>
          <w:caps/>
          <w:szCs w:val="24"/>
        </w:rPr>
        <w:t xml:space="preserve">3. Kontrola  plnenia  Uznesení </w:t>
      </w:r>
    </w:p>
    <w:p w:rsidR="00347FB6" w:rsidRDefault="00347FB6" w:rsidP="00347FB6"/>
    <w:p w:rsidR="00347FB6" w:rsidRDefault="00347FB6" w:rsidP="00347FB6">
      <w:pPr>
        <w:rPr>
          <w:sz w:val="24"/>
          <w:szCs w:val="24"/>
        </w:rPr>
      </w:pPr>
      <w:r>
        <w:tab/>
      </w:r>
      <w:r>
        <w:rPr>
          <w:sz w:val="24"/>
          <w:szCs w:val="24"/>
        </w:rPr>
        <w:t>Na predchádzajúcom riadnom zasadnutí Obecného zastupiteľstva, ktoré sa konalo dňa 1</w:t>
      </w:r>
      <w:r w:rsidR="005A66ED">
        <w:rPr>
          <w:sz w:val="24"/>
          <w:szCs w:val="24"/>
        </w:rPr>
        <w:t>3</w:t>
      </w:r>
      <w:r>
        <w:rPr>
          <w:sz w:val="24"/>
          <w:szCs w:val="24"/>
        </w:rPr>
        <w:t>.</w:t>
      </w:r>
      <w:r w:rsidR="005A66ED">
        <w:rPr>
          <w:sz w:val="24"/>
          <w:szCs w:val="24"/>
        </w:rPr>
        <w:t>06</w:t>
      </w:r>
      <w:r>
        <w:rPr>
          <w:sz w:val="24"/>
          <w:szCs w:val="24"/>
        </w:rPr>
        <w:t>.201</w:t>
      </w:r>
      <w:r w:rsidR="005A66ED">
        <w:rPr>
          <w:sz w:val="24"/>
          <w:szCs w:val="24"/>
        </w:rPr>
        <w:t>3</w:t>
      </w:r>
      <w:r w:rsidR="00374D95">
        <w:rPr>
          <w:sz w:val="24"/>
          <w:szCs w:val="24"/>
        </w:rPr>
        <w:t xml:space="preserve"> boli</w:t>
      </w:r>
      <w:r>
        <w:rPr>
          <w:sz w:val="24"/>
          <w:szCs w:val="24"/>
        </w:rPr>
        <w:t xml:space="preserve"> prijaté nasledovné uzneseni</w:t>
      </w:r>
      <w:r w:rsidR="00374D95">
        <w:rPr>
          <w:sz w:val="24"/>
          <w:szCs w:val="24"/>
        </w:rPr>
        <w:t>a</w:t>
      </w:r>
      <w:r>
        <w:rPr>
          <w:sz w:val="24"/>
          <w:szCs w:val="24"/>
        </w:rPr>
        <w:t>:</w:t>
      </w:r>
    </w:p>
    <w:p w:rsidR="005A66ED" w:rsidRDefault="005A66ED" w:rsidP="00347FB6">
      <w:pPr>
        <w:pStyle w:val="Zkladntext2"/>
        <w:rPr>
          <w:b/>
          <w:szCs w:val="24"/>
        </w:rPr>
      </w:pPr>
    </w:p>
    <w:p w:rsidR="005A66ED" w:rsidRDefault="005A66ED" w:rsidP="00347FB6">
      <w:pPr>
        <w:pStyle w:val="Zkladntext2"/>
        <w:rPr>
          <w:szCs w:val="24"/>
        </w:rPr>
      </w:pPr>
      <w:r>
        <w:rPr>
          <w:b/>
          <w:szCs w:val="24"/>
        </w:rPr>
        <w:t xml:space="preserve">Uznesenie </w:t>
      </w:r>
      <w:proofErr w:type="spellStart"/>
      <w:r>
        <w:rPr>
          <w:b/>
          <w:szCs w:val="24"/>
        </w:rPr>
        <w:t>ObZ</w:t>
      </w:r>
      <w:proofErr w:type="spellEnd"/>
      <w:r>
        <w:rPr>
          <w:b/>
          <w:szCs w:val="24"/>
        </w:rPr>
        <w:t xml:space="preserve"> v </w:t>
      </w:r>
      <w:proofErr w:type="spellStart"/>
      <w:r>
        <w:rPr>
          <w:b/>
          <w:szCs w:val="24"/>
        </w:rPr>
        <w:t>Popudinských</w:t>
      </w:r>
      <w:proofErr w:type="spellEnd"/>
      <w:r>
        <w:rPr>
          <w:b/>
          <w:szCs w:val="24"/>
        </w:rPr>
        <w:t xml:space="preserve"> Močidľanoch č. 4/2013 zo dňa 13.06.2013</w:t>
      </w:r>
      <w:r>
        <w:rPr>
          <w:szCs w:val="24"/>
        </w:rPr>
        <w:t>, ktorým Obecné zastupiteľstvo v </w:t>
      </w:r>
      <w:proofErr w:type="spellStart"/>
      <w:r>
        <w:rPr>
          <w:szCs w:val="24"/>
        </w:rPr>
        <w:t>Popudinských</w:t>
      </w:r>
      <w:proofErr w:type="spellEnd"/>
      <w:r>
        <w:rPr>
          <w:szCs w:val="24"/>
        </w:rPr>
        <w:t xml:space="preserve"> Močidľanoch zobralo na vedomie Správu nezávislého audítora o overení účtovej závierky zostavenej k 31.12.201</w:t>
      </w:r>
      <w:r w:rsidR="00243115">
        <w:rPr>
          <w:szCs w:val="24"/>
        </w:rPr>
        <w:t>2</w:t>
      </w:r>
      <w:r>
        <w:rPr>
          <w:szCs w:val="24"/>
        </w:rPr>
        <w:t>.</w:t>
      </w:r>
    </w:p>
    <w:p w:rsidR="005A66ED" w:rsidRDefault="005A66ED" w:rsidP="00347FB6">
      <w:pPr>
        <w:pStyle w:val="Zkladntext2"/>
        <w:rPr>
          <w:szCs w:val="24"/>
        </w:rPr>
      </w:pPr>
    </w:p>
    <w:p w:rsidR="005A66ED" w:rsidRDefault="005A66ED" w:rsidP="00347FB6">
      <w:pPr>
        <w:pStyle w:val="Zkladntext2"/>
        <w:rPr>
          <w:szCs w:val="24"/>
        </w:rPr>
      </w:pPr>
      <w:r>
        <w:rPr>
          <w:b/>
          <w:szCs w:val="24"/>
        </w:rPr>
        <w:t xml:space="preserve">Uznesenie </w:t>
      </w:r>
      <w:proofErr w:type="spellStart"/>
      <w:r>
        <w:rPr>
          <w:b/>
          <w:szCs w:val="24"/>
        </w:rPr>
        <w:t>ObZ</w:t>
      </w:r>
      <w:proofErr w:type="spellEnd"/>
      <w:r>
        <w:rPr>
          <w:b/>
          <w:szCs w:val="24"/>
        </w:rPr>
        <w:t xml:space="preserve"> v </w:t>
      </w:r>
      <w:proofErr w:type="spellStart"/>
      <w:r>
        <w:rPr>
          <w:b/>
          <w:szCs w:val="24"/>
        </w:rPr>
        <w:t>Popudinských</w:t>
      </w:r>
      <w:proofErr w:type="spellEnd"/>
      <w:r>
        <w:rPr>
          <w:b/>
          <w:szCs w:val="24"/>
        </w:rPr>
        <w:t xml:space="preserve"> Močidľanoch č. </w:t>
      </w:r>
      <w:r w:rsidR="00194555">
        <w:rPr>
          <w:b/>
          <w:szCs w:val="24"/>
        </w:rPr>
        <w:t>6/2013 zo dňa  13.06.2013</w:t>
      </w:r>
      <w:r w:rsidR="00194555">
        <w:rPr>
          <w:szCs w:val="24"/>
        </w:rPr>
        <w:t>, ktorým Obecné zastupiteľstvo v </w:t>
      </w:r>
      <w:proofErr w:type="spellStart"/>
      <w:r w:rsidR="00194555">
        <w:rPr>
          <w:szCs w:val="24"/>
        </w:rPr>
        <w:t>Popudinských</w:t>
      </w:r>
      <w:proofErr w:type="spellEnd"/>
      <w:r w:rsidR="00194555">
        <w:rPr>
          <w:szCs w:val="24"/>
        </w:rPr>
        <w:t xml:space="preserve"> Močidľanoch schválilo Záverečný účet obce a celoročné hospodárenie bez výhrad. Obecné zastupiteľstvo ďalej schvaľuje použitie prebytku v sume 12 393,79 €, zisteného podľa ustanovenia § 10 ods. 3 písm. a) a b) zákona č.  583/2004 Z. z. o rozpočtových pravidlách územnej samosprávy a o zmene a doplnení niektorých zákonov v znení neskorších predpisov, na: tvorbu rezervného fondu 12 393,79 €.</w:t>
      </w:r>
    </w:p>
    <w:p w:rsidR="00194555" w:rsidRDefault="00194555" w:rsidP="00347FB6">
      <w:pPr>
        <w:pStyle w:val="Zkladntext2"/>
        <w:rPr>
          <w:szCs w:val="24"/>
        </w:rPr>
      </w:pPr>
    </w:p>
    <w:p w:rsidR="00194555" w:rsidRDefault="00194555" w:rsidP="00347FB6">
      <w:pPr>
        <w:pStyle w:val="Zkladntext2"/>
        <w:rPr>
          <w:szCs w:val="24"/>
        </w:rPr>
      </w:pPr>
      <w:r>
        <w:rPr>
          <w:b/>
          <w:szCs w:val="24"/>
        </w:rPr>
        <w:t xml:space="preserve">Uznesenie </w:t>
      </w:r>
      <w:proofErr w:type="spellStart"/>
      <w:r>
        <w:rPr>
          <w:b/>
          <w:szCs w:val="24"/>
        </w:rPr>
        <w:t>ObZ</w:t>
      </w:r>
      <w:proofErr w:type="spellEnd"/>
      <w:r>
        <w:rPr>
          <w:b/>
          <w:szCs w:val="24"/>
        </w:rPr>
        <w:t xml:space="preserve"> v </w:t>
      </w:r>
      <w:proofErr w:type="spellStart"/>
      <w:r>
        <w:rPr>
          <w:b/>
          <w:szCs w:val="24"/>
        </w:rPr>
        <w:t>Popudinských</w:t>
      </w:r>
      <w:proofErr w:type="spellEnd"/>
      <w:r>
        <w:rPr>
          <w:b/>
          <w:szCs w:val="24"/>
        </w:rPr>
        <w:t xml:space="preserve"> Močidľanoch č. 7/2013 zo dňa 13.06.2013</w:t>
      </w:r>
      <w:r>
        <w:rPr>
          <w:szCs w:val="24"/>
        </w:rPr>
        <w:t>, ktorým Obecné zastupiteľstvo v </w:t>
      </w:r>
      <w:proofErr w:type="spellStart"/>
      <w:r>
        <w:rPr>
          <w:szCs w:val="24"/>
        </w:rPr>
        <w:t>Popudinských</w:t>
      </w:r>
      <w:proofErr w:type="spellEnd"/>
      <w:r>
        <w:rPr>
          <w:szCs w:val="24"/>
        </w:rPr>
        <w:t xml:space="preserve"> Močidľanoch schválilo VZN č. 2/2013 o poskytovaní dotácií z rozpočtu obce.  Schválené VZN bolo vyvesené na úradnej tabuli obce po zákonom stanovenú 15 dňovú lehotu, pričom nebolo nikým pripomienkované. VZN č. 2/2013 nadobudlo právoplatnosť dňom 29.06.2013.</w:t>
      </w:r>
    </w:p>
    <w:p w:rsidR="00194555" w:rsidRDefault="00194555" w:rsidP="00347FB6">
      <w:pPr>
        <w:pStyle w:val="Zkladntext2"/>
        <w:rPr>
          <w:szCs w:val="24"/>
        </w:rPr>
      </w:pPr>
    </w:p>
    <w:p w:rsidR="00F27DC4" w:rsidRPr="00F27DC4" w:rsidRDefault="00F27DC4" w:rsidP="00347FB6">
      <w:pPr>
        <w:pStyle w:val="Zkladntext2"/>
        <w:rPr>
          <w:szCs w:val="24"/>
        </w:rPr>
      </w:pPr>
      <w:r>
        <w:rPr>
          <w:b/>
          <w:szCs w:val="24"/>
        </w:rPr>
        <w:t xml:space="preserve">Uznesenie </w:t>
      </w:r>
      <w:proofErr w:type="spellStart"/>
      <w:r>
        <w:rPr>
          <w:b/>
          <w:szCs w:val="24"/>
        </w:rPr>
        <w:t>ObZ</w:t>
      </w:r>
      <w:proofErr w:type="spellEnd"/>
      <w:r>
        <w:rPr>
          <w:b/>
          <w:szCs w:val="24"/>
        </w:rPr>
        <w:t xml:space="preserve"> v </w:t>
      </w:r>
      <w:proofErr w:type="spellStart"/>
      <w:r>
        <w:rPr>
          <w:b/>
          <w:szCs w:val="24"/>
        </w:rPr>
        <w:t>Popudinských</w:t>
      </w:r>
      <w:proofErr w:type="spellEnd"/>
      <w:r>
        <w:rPr>
          <w:b/>
          <w:szCs w:val="24"/>
        </w:rPr>
        <w:t xml:space="preserve"> Močidľanoch č. 8/2013 zo dňa 13.06.2013, ktorým </w:t>
      </w:r>
      <w:r>
        <w:rPr>
          <w:szCs w:val="24"/>
        </w:rPr>
        <w:t>Obecné zastupiteľst</w:t>
      </w:r>
      <w:r w:rsidR="00243115">
        <w:rPr>
          <w:szCs w:val="24"/>
        </w:rPr>
        <w:t>vo schválilo VZN č. 3/2013 o núd</w:t>
      </w:r>
      <w:r>
        <w:rPr>
          <w:szCs w:val="24"/>
        </w:rPr>
        <w:t xml:space="preserve">zovom zásobovaní pitnou vodou v čase krízy na území obce Popudinské Močidľany. </w:t>
      </w:r>
    </w:p>
    <w:p w:rsidR="00F27DC4" w:rsidRDefault="00F27DC4" w:rsidP="00347FB6">
      <w:pPr>
        <w:pStyle w:val="Zkladntext2"/>
        <w:rPr>
          <w:szCs w:val="24"/>
        </w:rPr>
      </w:pPr>
      <w:r>
        <w:rPr>
          <w:szCs w:val="24"/>
        </w:rPr>
        <w:t>Schválené VZN bolo vyvesené na úradnej tabuli obce po zákonom stanovenú 15 dňovú lehotu, pričom nebolo nikým pripomienkované. VZN č. 3/2013 nadobudlo právoplatnosť dňom 29.06.2013</w:t>
      </w:r>
    </w:p>
    <w:p w:rsidR="00F27DC4" w:rsidRDefault="00F27DC4" w:rsidP="00347FB6">
      <w:pPr>
        <w:pStyle w:val="Zkladntext2"/>
        <w:rPr>
          <w:szCs w:val="24"/>
        </w:rPr>
      </w:pPr>
    </w:p>
    <w:p w:rsidR="00194555" w:rsidRPr="00F27DC4" w:rsidRDefault="00194555" w:rsidP="00347FB6">
      <w:pPr>
        <w:pStyle w:val="Zkladntext2"/>
        <w:rPr>
          <w:szCs w:val="24"/>
        </w:rPr>
      </w:pPr>
      <w:r w:rsidRPr="00194555">
        <w:rPr>
          <w:b/>
          <w:szCs w:val="24"/>
        </w:rPr>
        <w:t xml:space="preserve">Uznesenie </w:t>
      </w:r>
      <w:proofErr w:type="spellStart"/>
      <w:r w:rsidRPr="00194555">
        <w:rPr>
          <w:b/>
          <w:szCs w:val="24"/>
        </w:rPr>
        <w:t>ObZ</w:t>
      </w:r>
      <w:proofErr w:type="spellEnd"/>
      <w:r w:rsidRPr="00194555">
        <w:rPr>
          <w:b/>
          <w:szCs w:val="24"/>
        </w:rPr>
        <w:t xml:space="preserve"> v </w:t>
      </w:r>
      <w:proofErr w:type="spellStart"/>
      <w:r w:rsidRPr="00194555">
        <w:rPr>
          <w:b/>
          <w:szCs w:val="24"/>
        </w:rPr>
        <w:t>Popudinských</w:t>
      </w:r>
      <w:proofErr w:type="spellEnd"/>
      <w:r w:rsidRPr="00194555">
        <w:rPr>
          <w:b/>
          <w:szCs w:val="24"/>
        </w:rPr>
        <w:t xml:space="preserve"> Močidľanoch č. 9/2013 zo dňa 13.06.2013</w:t>
      </w:r>
      <w:r>
        <w:rPr>
          <w:b/>
          <w:szCs w:val="24"/>
        </w:rPr>
        <w:t>,</w:t>
      </w:r>
      <w:r>
        <w:rPr>
          <w:szCs w:val="24"/>
        </w:rPr>
        <w:t xml:space="preserve"> ktorým Obecné zastupiteľstvo v </w:t>
      </w:r>
      <w:proofErr w:type="spellStart"/>
      <w:r>
        <w:rPr>
          <w:szCs w:val="24"/>
        </w:rPr>
        <w:t>Popudinských</w:t>
      </w:r>
      <w:proofErr w:type="spellEnd"/>
      <w:r>
        <w:rPr>
          <w:szCs w:val="24"/>
        </w:rPr>
        <w:t xml:space="preserve"> Močidľanoch schválilo odpredaj pozemku par.</w:t>
      </w:r>
      <w:r w:rsidR="00243115">
        <w:rPr>
          <w:szCs w:val="24"/>
        </w:rPr>
        <w:t xml:space="preserve"> </w:t>
      </w:r>
      <w:r>
        <w:rPr>
          <w:szCs w:val="24"/>
        </w:rPr>
        <w:t>č. 179/8, záhrada o výmere 157 m</w:t>
      </w:r>
      <w:r>
        <w:rPr>
          <w:szCs w:val="24"/>
          <w:vertAlign w:val="superscript"/>
        </w:rPr>
        <w:t>2</w:t>
      </w:r>
      <w:r w:rsidR="00F27DC4">
        <w:rPr>
          <w:szCs w:val="24"/>
        </w:rPr>
        <w:t xml:space="preserve"> v k. ú. </w:t>
      </w:r>
      <w:proofErr w:type="spellStart"/>
      <w:r w:rsidR="00F27DC4">
        <w:rPr>
          <w:szCs w:val="24"/>
        </w:rPr>
        <w:t>Popudiny</w:t>
      </w:r>
      <w:proofErr w:type="spellEnd"/>
      <w:r w:rsidR="00F27DC4">
        <w:rPr>
          <w:szCs w:val="24"/>
        </w:rPr>
        <w:t>, ktorý vznikol odčlenením od pozemku par. č. 179/1, záhrada o výmere 317 m</w:t>
      </w:r>
      <w:r w:rsidR="00F27DC4">
        <w:rPr>
          <w:szCs w:val="24"/>
          <w:vertAlign w:val="superscript"/>
        </w:rPr>
        <w:t>2</w:t>
      </w:r>
      <w:r w:rsidR="00F27DC4">
        <w:rPr>
          <w:szCs w:val="24"/>
        </w:rPr>
        <w:t xml:space="preserve"> v k. u. </w:t>
      </w:r>
      <w:proofErr w:type="spellStart"/>
      <w:r w:rsidR="00F27DC4">
        <w:rPr>
          <w:szCs w:val="24"/>
        </w:rPr>
        <w:t>Popudiny</w:t>
      </w:r>
      <w:proofErr w:type="spellEnd"/>
      <w:r w:rsidR="00F27DC4">
        <w:rPr>
          <w:szCs w:val="24"/>
        </w:rPr>
        <w:t xml:space="preserve">, evidovaného na LV č. 956 pre Obec Popudinské Močidľany v celosti, na základe geometrického plánu č. 242-012/2013, overeného Správou katastra Skalica dňa 22.05.2013 pod č. 198/13, žiadateľovi Petrovi </w:t>
      </w:r>
      <w:proofErr w:type="spellStart"/>
      <w:r w:rsidR="00F27DC4">
        <w:rPr>
          <w:szCs w:val="24"/>
        </w:rPr>
        <w:t>Huttovi</w:t>
      </w:r>
      <w:proofErr w:type="spellEnd"/>
      <w:r w:rsidR="00F27DC4">
        <w:rPr>
          <w:szCs w:val="24"/>
        </w:rPr>
        <w:t>, bytom Popudinské Močidľany č. 272, za dohodnutú cenu 3,- €, t. j. celkovú predajnú cenu pozemku 471,00€. Predaj sa uskutočňuje podľa osobitého zreteľa, nakoľko na pozemku sa nachádza studňa rodinného domu č. 272, ktorého je žiadateľ majiteľom. Predajná cena bola poukázaná na účet obce, so žiadateľom bola uzavretá kúpnopredajná zmluva a takisto bol vykonaný prevod vlastníctva na Správe katastra Skalica.</w:t>
      </w:r>
    </w:p>
    <w:p w:rsidR="005A66ED" w:rsidRDefault="005A66ED" w:rsidP="00347FB6">
      <w:pPr>
        <w:pStyle w:val="Zkladntext2"/>
        <w:rPr>
          <w:b/>
          <w:szCs w:val="24"/>
        </w:rPr>
      </w:pPr>
    </w:p>
    <w:p w:rsidR="00243115" w:rsidRDefault="00243115" w:rsidP="00347FB6">
      <w:pPr>
        <w:pStyle w:val="Zkladntext2"/>
        <w:rPr>
          <w:b/>
          <w:szCs w:val="24"/>
        </w:rPr>
      </w:pPr>
    </w:p>
    <w:p w:rsidR="00347FB6" w:rsidRPr="00243115" w:rsidRDefault="00347FB6" w:rsidP="00347FB6">
      <w:pPr>
        <w:pStyle w:val="Zkladntext2"/>
        <w:rPr>
          <w:b/>
          <w:szCs w:val="24"/>
        </w:rPr>
      </w:pPr>
      <w:r>
        <w:rPr>
          <w:b/>
          <w:szCs w:val="24"/>
        </w:rPr>
        <w:t xml:space="preserve">4. </w:t>
      </w:r>
      <w:r w:rsidR="0099295F">
        <w:rPr>
          <w:b/>
          <w:szCs w:val="24"/>
        </w:rPr>
        <w:t>Zmena programového rozpočtu obce na rok 2013</w:t>
      </w:r>
    </w:p>
    <w:p w:rsidR="00243115" w:rsidRDefault="0099295F" w:rsidP="00347FB6">
      <w:pPr>
        <w:pStyle w:val="Zkladntext2"/>
        <w:rPr>
          <w:szCs w:val="24"/>
        </w:rPr>
      </w:pPr>
      <w:r>
        <w:rPr>
          <w:szCs w:val="24"/>
        </w:rPr>
        <w:t xml:space="preserve">V tomto bode predložila starostka obce Popudinské Močidľany návrh na zmenu Programového rozpočtu obce na rok 2013. Zmena sa týkala hlavne bežných výdavkov a to hlavne dotácie pre kostol Močidľany, vyasfaltovania chodníka k autobusovej zástavke a výmeny okien pre </w:t>
      </w:r>
      <w:proofErr w:type="spellStart"/>
      <w:r>
        <w:rPr>
          <w:szCs w:val="24"/>
        </w:rPr>
        <w:t>OcU</w:t>
      </w:r>
      <w:proofErr w:type="spellEnd"/>
      <w:r>
        <w:rPr>
          <w:szCs w:val="24"/>
        </w:rPr>
        <w:t xml:space="preserve">, TJ a vodárne pri KD A MŠ Popudinské Močidľany. Starostka tu </w:t>
      </w:r>
    </w:p>
    <w:p w:rsidR="00243115" w:rsidRDefault="00243115" w:rsidP="00243115">
      <w:pPr>
        <w:pStyle w:val="Zkladntext2"/>
        <w:jc w:val="center"/>
        <w:rPr>
          <w:szCs w:val="24"/>
        </w:rPr>
      </w:pPr>
      <w:r>
        <w:rPr>
          <w:szCs w:val="24"/>
        </w:rPr>
        <w:lastRenderedPageBreak/>
        <w:t>- 2 -</w:t>
      </w:r>
    </w:p>
    <w:p w:rsidR="00243115" w:rsidRDefault="00243115" w:rsidP="00347FB6">
      <w:pPr>
        <w:pStyle w:val="Zkladntext2"/>
        <w:rPr>
          <w:szCs w:val="24"/>
        </w:rPr>
      </w:pPr>
    </w:p>
    <w:p w:rsidR="0099295F" w:rsidRDefault="0099295F" w:rsidP="00243115">
      <w:pPr>
        <w:pStyle w:val="Zkladntext2"/>
        <w:rPr>
          <w:szCs w:val="24"/>
        </w:rPr>
      </w:pPr>
      <w:r>
        <w:rPr>
          <w:szCs w:val="24"/>
        </w:rPr>
        <w:t>taktiež predložila žiadosť Rímskokatolíckej cirkvi – farnosti Holíč o poskytnutie spomenutej dotácie na opravu kostola sv. Šimona a </w:t>
      </w:r>
      <w:proofErr w:type="spellStart"/>
      <w:r>
        <w:rPr>
          <w:szCs w:val="24"/>
        </w:rPr>
        <w:t>Júdu</w:t>
      </w:r>
      <w:proofErr w:type="spellEnd"/>
      <w:r>
        <w:rPr>
          <w:szCs w:val="24"/>
        </w:rPr>
        <w:t xml:space="preserve"> v Močidľanoch. Nakoľko bol prítomný i zástupca farnosti Holíč Mgr. Milan Kováč – páter Matúš, starostka mu s dovolením prítomných poslancov dala možnosť vyjadriť sa k žiadosti. Mgr. Kováč – páter Matúš opísal stav </w:t>
      </w:r>
      <w:proofErr w:type="spellStart"/>
      <w:r>
        <w:rPr>
          <w:szCs w:val="24"/>
        </w:rPr>
        <w:t>močidľanského</w:t>
      </w:r>
      <w:proofErr w:type="spellEnd"/>
      <w:r>
        <w:rPr>
          <w:szCs w:val="24"/>
        </w:rPr>
        <w:t xml:space="preserve"> kostola, ktoré potrebné opravy už boli prevedené a ktoré sa ešte musia vykonať, taktiež podal prítomným informáciu o firme, ktorá práce vykonáva</w:t>
      </w:r>
      <w:r w:rsidR="001A6EB2">
        <w:rPr>
          <w:szCs w:val="24"/>
        </w:rPr>
        <w:t xml:space="preserve"> /</w:t>
      </w:r>
      <w:r w:rsidR="00C830E5">
        <w:rPr>
          <w:szCs w:val="24"/>
        </w:rPr>
        <w:t xml:space="preserve">napr. že </w:t>
      </w:r>
      <w:r w:rsidR="001A6EB2">
        <w:rPr>
          <w:szCs w:val="24"/>
        </w:rPr>
        <w:t>daná firma opravovala i kostol v obci Vrádište/.</w:t>
      </w:r>
    </w:p>
    <w:p w:rsidR="001A6EB2" w:rsidRDefault="001A6EB2" w:rsidP="00347FB6">
      <w:pPr>
        <w:pStyle w:val="Zkladntext2"/>
        <w:rPr>
          <w:szCs w:val="24"/>
        </w:rPr>
      </w:pPr>
      <w:r>
        <w:rPr>
          <w:szCs w:val="24"/>
        </w:rPr>
        <w:t xml:space="preserve">Starostka v tomto bode vysvetlila poslancom i kedy prebehne výmena okien na TJ, </w:t>
      </w:r>
      <w:proofErr w:type="spellStart"/>
      <w:r>
        <w:rPr>
          <w:szCs w:val="24"/>
        </w:rPr>
        <w:t>OcU</w:t>
      </w:r>
      <w:proofErr w:type="spellEnd"/>
      <w:r>
        <w:rPr>
          <w:szCs w:val="24"/>
        </w:rPr>
        <w:t xml:space="preserve"> a vodárni, ktorá slúži MŠ i KD Popudinské Močidľany a o prevedených prácach – oprave chodníka k zástavke pri hlavnej ceste.</w:t>
      </w:r>
    </w:p>
    <w:p w:rsidR="001A6EB2" w:rsidRDefault="001A6EB2" w:rsidP="00347FB6">
      <w:pPr>
        <w:pStyle w:val="Zkladntext2"/>
        <w:rPr>
          <w:szCs w:val="24"/>
        </w:rPr>
      </w:pPr>
    </w:p>
    <w:p w:rsidR="001A6EB2" w:rsidRDefault="001A6EB2" w:rsidP="00347FB6">
      <w:pPr>
        <w:pStyle w:val="Zkladntext2"/>
        <w:rPr>
          <w:szCs w:val="24"/>
        </w:rPr>
      </w:pPr>
      <w:r>
        <w:rPr>
          <w:szCs w:val="24"/>
        </w:rPr>
        <w:t>Po prerokovaní bodu č. 4 dala starostka hlasovať o nasledujúcom uznesení:</w:t>
      </w:r>
    </w:p>
    <w:p w:rsidR="001A6EB2" w:rsidRPr="001A6EB2" w:rsidRDefault="001A6EB2" w:rsidP="001A6EB2">
      <w:pPr>
        <w:spacing w:line="360" w:lineRule="auto"/>
        <w:rPr>
          <w:sz w:val="24"/>
          <w:szCs w:val="24"/>
        </w:rPr>
      </w:pPr>
    </w:p>
    <w:p w:rsidR="001A6EB2" w:rsidRPr="003E684B" w:rsidRDefault="001A6EB2" w:rsidP="001A6EB2">
      <w:pPr>
        <w:spacing w:line="360" w:lineRule="auto"/>
        <w:rPr>
          <w:sz w:val="24"/>
          <w:szCs w:val="24"/>
        </w:rPr>
      </w:pPr>
      <w:r w:rsidRPr="001A6EB2">
        <w:rPr>
          <w:sz w:val="24"/>
          <w:szCs w:val="24"/>
        </w:rPr>
        <w:t>Obecné zastu</w:t>
      </w:r>
      <w:r>
        <w:rPr>
          <w:sz w:val="24"/>
          <w:szCs w:val="24"/>
        </w:rPr>
        <w:t>piteľstvo uznesením č. 10/201</w:t>
      </w:r>
      <w:r w:rsidR="003E684B">
        <w:rPr>
          <w:sz w:val="24"/>
          <w:szCs w:val="24"/>
        </w:rPr>
        <w:t xml:space="preserve">3   </w:t>
      </w:r>
      <w:r w:rsidRPr="001A6EB2">
        <w:rPr>
          <w:b/>
          <w:sz w:val="24"/>
          <w:szCs w:val="24"/>
        </w:rPr>
        <w:t xml:space="preserve">schvaľuje </w:t>
      </w:r>
      <w:r w:rsidRPr="001A6EB2">
        <w:rPr>
          <w:b/>
          <w:sz w:val="24"/>
          <w:szCs w:val="24"/>
        </w:rPr>
        <w:tab/>
      </w:r>
      <w:r w:rsidRPr="001A6EB2">
        <w:rPr>
          <w:b/>
          <w:sz w:val="24"/>
          <w:szCs w:val="24"/>
        </w:rPr>
        <w:tab/>
      </w:r>
      <w:r w:rsidRPr="001A6EB2">
        <w:rPr>
          <w:b/>
          <w:sz w:val="24"/>
          <w:szCs w:val="24"/>
        </w:rPr>
        <w:tab/>
      </w:r>
    </w:p>
    <w:p w:rsidR="001A6EB2" w:rsidRPr="001A6EB2" w:rsidRDefault="001A6EB2" w:rsidP="001A6EB2">
      <w:pPr>
        <w:spacing w:line="360" w:lineRule="auto"/>
        <w:jc w:val="both"/>
        <w:rPr>
          <w:sz w:val="24"/>
          <w:szCs w:val="24"/>
        </w:rPr>
      </w:pPr>
      <w:r w:rsidRPr="001A6EB2">
        <w:rPr>
          <w:sz w:val="24"/>
          <w:szCs w:val="24"/>
        </w:rPr>
        <w:t>zmenu ro</w:t>
      </w:r>
      <w:r>
        <w:rPr>
          <w:sz w:val="24"/>
          <w:szCs w:val="24"/>
        </w:rPr>
        <w:t>zpočtu rozpočtovým opatrením č.1</w:t>
      </w:r>
      <w:r w:rsidRPr="001A6EB2">
        <w:rPr>
          <w:sz w:val="24"/>
          <w:szCs w:val="24"/>
        </w:rPr>
        <w:t>. v zmysle ustanovenia § 14 ods. 2 písm.  (a, b, c) zákona č.583/2004 Z. z. o rozpočtových pravidlách územnej samosprávy a o zmene a doplnení niektorých zákonov v znení neskorších  predpisov  podľa priloženého návrhu:</w:t>
      </w:r>
    </w:p>
    <w:p w:rsidR="001A6EB2" w:rsidRDefault="001A6EB2" w:rsidP="001A6EB2">
      <w:pPr>
        <w:spacing w:line="360" w:lineRule="auto"/>
        <w:jc w:val="both"/>
      </w:pPr>
    </w:p>
    <w:tbl>
      <w:tblPr>
        <w:tblStyle w:val="Mriekatabuky"/>
        <w:tblW w:w="9648" w:type="dxa"/>
        <w:tblLook w:val="01E0"/>
      </w:tblPr>
      <w:tblGrid>
        <w:gridCol w:w="3168"/>
        <w:gridCol w:w="1620"/>
        <w:gridCol w:w="1620"/>
        <w:gridCol w:w="1620"/>
        <w:gridCol w:w="1620"/>
      </w:tblGrid>
      <w:tr w:rsidR="001A6EB2" w:rsidTr="00A6695A">
        <w:tc>
          <w:tcPr>
            <w:tcW w:w="3168" w:type="dxa"/>
            <w:tcBorders>
              <w:bottom w:val="single" w:sz="4" w:space="0" w:color="auto"/>
            </w:tcBorders>
            <w:shd w:val="clear" w:color="auto" w:fill="FFCC00"/>
          </w:tcPr>
          <w:p w:rsidR="001A6EB2" w:rsidRDefault="001A6EB2" w:rsidP="00A6695A">
            <w:pPr>
              <w:spacing w:line="360" w:lineRule="auto"/>
              <w:jc w:val="both"/>
            </w:pPr>
          </w:p>
          <w:p w:rsidR="001A6EB2" w:rsidRDefault="001A6EB2" w:rsidP="00A6695A">
            <w:pPr>
              <w:spacing w:line="360" w:lineRule="auto"/>
              <w:jc w:val="both"/>
            </w:pPr>
          </w:p>
        </w:tc>
        <w:tc>
          <w:tcPr>
            <w:tcW w:w="1620" w:type="dxa"/>
            <w:shd w:val="clear" w:color="auto" w:fill="FFCC00"/>
          </w:tcPr>
          <w:p w:rsidR="001A6EB2" w:rsidRDefault="001A6EB2" w:rsidP="00A6695A">
            <w:pPr>
              <w:jc w:val="center"/>
            </w:pPr>
          </w:p>
          <w:p w:rsidR="001A6EB2" w:rsidRDefault="001A6EB2" w:rsidP="00A6695A">
            <w:pPr>
              <w:jc w:val="center"/>
            </w:pPr>
            <w:r>
              <w:t xml:space="preserve">Rozpočet na rok 2013 </w:t>
            </w:r>
          </w:p>
          <w:p w:rsidR="001A6EB2" w:rsidRDefault="001A6EB2" w:rsidP="00A6695A">
            <w:pPr>
              <w:jc w:val="center"/>
            </w:pPr>
            <w:r>
              <w:t>v €</w:t>
            </w:r>
          </w:p>
        </w:tc>
        <w:tc>
          <w:tcPr>
            <w:tcW w:w="1620" w:type="dxa"/>
            <w:shd w:val="clear" w:color="auto" w:fill="FFCC00"/>
          </w:tcPr>
          <w:p w:rsidR="001A6EB2" w:rsidRDefault="001A6EB2" w:rsidP="00A6695A">
            <w:pPr>
              <w:jc w:val="center"/>
            </w:pPr>
            <w:r>
              <w:t xml:space="preserve">Návrh na </w:t>
            </w:r>
          </w:p>
          <w:p w:rsidR="001A6EB2" w:rsidRDefault="001A6EB2" w:rsidP="00A6695A">
            <w:pPr>
              <w:jc w:val="center"/>
            </w:pPr>
            <w:r>
              <w:t>1. zmenu rozpočtu na rok 2013 v €</w:t>
            </w:r>
          </w:p>
        </w:tc>
        <w:tc>
          <w:tcPr>
            <w:tcW w:w="1620" w:type="dxa"/>
            <w:shd w:val="clear" w:color="auto" w:fill="FFCC00"/>
          </w:tcPr>
          <w:p w:rsidR="001A6EB2" w:rsidRDefault="001A6EB2" w:rsidP="00A6695A">
            <w:pPr>
              <w:jc w:val="center"/>
            </w:pPr>
            <w:r>
              <w:t>1. zmena rozpočtu na rok 2013</w:t>
            </w:r>
          </w:p>
          <w:p w:rsidR="001A6EB2" w:rsidRDefault="001A6EB2" w:rsidP="00A6695A">
            <w:pPr>
              <w:jc w:val="center"/>
            </w:pPr>
            <w:r>
              <w:t>v €</w:t>
            </w:r>
          </w:p>
        </w:tc>
        <w:tc>
          <w:tcPr>
            <w:tcW w:w="1620" w:type="dxa"/>
            <w:shd w:val="clear" w:color="auto" w:fill="FFCC00"/>
          </w:tcPr>
          <w:p w:rsidR="001A6EB2" w:rsidRDefault="001A6EB2" w:rsidP="00A6695A">
            <w:pPr>
              <w:jc w:val="center"/>
            </w:pPr>
          </w:p>
        </w:tc>
      </w:tr>
      <w:tr w:rsidR="001A6EB2" w:rsidTr="00A6695A">
        <w:tc>
          <w:tcPr>
            <w:tcW w:w="3168" w:type="dxa"/>
            <w:shd w:val="clear" w:color="auto" w:fill="CCFFCC"/>
          </w:tcPr>
          <w:p w:rsidR="001A6EB2" w:rsidRDefault="001A6EB2" w:rsidP="00A6695A">
            <w:pPr>
              <w:jc w:val="both"/>
            </w:pPr>
            <w:r>
              <w:t>Bežné príjmy</w:t>
            </w:r>
          </w:p>
        </w:tc>
        <w:tc>
          <w:tcPr>
            <w:tcW w:w="1620" w:type="dxa"/>
          </w:tcPr>
          <w:p w:rsidR="001A6EB2" w:rsidRDefault="001A6EB2" w:rsidP="00A6695A">
            <w:pPr>
              <w:spacing w:line="360" w:lineRule="auto"/>
              <w:jc w:val="center"/>
            </w:pPr>
            <w:r>
              <w:t>286 874,00</w:t>
            </w:r>
          </w:p>
        </w:tc>
        <w:tc>
          <w:tcPr>
            <w:tcW w:w="1620" w:type="dxa"/>
          </w:tcPr>
          <w:p w:rsidR="001A6EB2" w:rsidRDefault="001A6EB2" w:rsidP="00A6695A">
            <w:pPr>
              <w:spacing w:line="360" w:lineRule="auto"/>
              <w:jc w:val="center"/>
            </w:pPr>
            <w:r>
              <w:t>+ 22 892,00</w:t>
            </w:r>
          </w:p>
        </w:tc>
        <w:tc>
          <w:tcPr>
            <w:tcW w:w="1620" w:type="dxa"/>
          </w:tcPr>
          <w:p w:rsidR="001A6EB2" w:rsidRDefault="001A6EB2" w:rsidP="00A6695A">
            <w:pPr>
              <w:spacing w:line="360" w:lineRule="auto"/>
              <w:jc w:val="center"/>
            </w:pPr>
            <w:r>
              <w:t>309 766,00</w:t>
            </w:r>
          </w:p>
        </w:tc>
        <w:tc>
          <w:tcPr>
            <w:tcW w:w="1620" w:type="dxa"/>
          </w:tcPr>
          <w:p w:rsidR="001A6EB2" w:rsidRDefault="001A6EB2" w:rsidP="00A6695A">
            <w:pPr>
              <w:spacing w:line="360" w:lineRule="auto"/>
              <w:jc w:val="center"/>
            </w:pPr>
          </w:p>
        </w:tc>
      </w:tr>
      <w:tr w:rsidR="001A6EB2" w:rsidTr="00A6695A">
        <w:tc>
          <w:tcPr>
            <w:tcW w:w="3168" w:type="dxa"/>
            <w:shd w:val="clear" w:color="auto" w:fill="CCFFCC"/>
          </w:tcPr>
          <w:p w:rsidR="001A6EB2" w:rsidRDefault="001A6EB2" w:rsidP="00A6695A">
            <w:pPr>
              <w:jc w:val="both"/>
            </w:pPr>
            <w:r>
              <w:t>Kapitálové príjmy</w:t>
            </w:r>
          </w:p>
        </w:tc>
        <w:tc>
          <w:tcPr>
            <w:tcW w:w="1620" w:type="dxa"/>
          </w:tcPr>
          <w:p w:rsidR="001A6EB2" w:rsidRDefault="001A6EB2" w:rsidP="00A6695A">
            <w:pPr>
              <w:spacing w:line="360" w:lineRule="auto"/>
              <w:jc w:val="center"/>
            </w:pPr>
            <w:r>
              <w:t>0</w:t>
            </w:r>
          </w:p>
        </w:tc>
        <w:tc>
          <w:tcPr>
            <w:tcW w:w="1620" w:type="dxa"/>
          </w:tcPr>
          <w:p w:rsidR="001A6EB2" w:rsidRDefault="001A6EB2" w:rsidP="00A6695A">
            <w:pPr>
              <w:spacing w:line="360" w:lineRule="auto"/>
              <w:jc w:val="center"/>
            </w:pPr>
            <w:r>
              <w:t>+ 2 000,00</w:t>
            </w:r>
          </w:p>
        </w:tc>
        <w:tc>
          <w:tcPr>
            <w:tcW w:w="1620" w:type="dxa"/>
          </w:tcPr>
          <w:p w:rsidR="001A6EB2" w:rsidRDefault="001A6EB2" w:rsidP="00A6695A">
            <w:pPr>
              <w:spacing w:line="360" w:lineRule="auto"/>
              <w:jc w:val="center"/>
            </w:pPr>
            <w:r>
              <w:t>2 000,00</w:t>
            </w:r>
          </w:p>
        </w:tc>
        <w:tc>
          <w:tcPr>
            <w:tcW w:w="1620" w:type="dxa"/>
          </w:tcPr>
          <w:p w:rsidR="001A6EB2" w:rsidRDefault="001A6EB2" w:rsidP="00A6695A">
            <w:pPr>
              <w:spacing w:line="360" w:lineRule="auto"/>
              <w:jc w:val="center"/>
            </w:pPr>
          </w:p>
        </w:tc>
      </w:tr>
      <w:tr w:rsidR="001A6EB2" w:rsidTr="00A6695A">
        <w:tc>
          <w:tcPr>
            <w:tcW w:w="3168" w:type="dxa"/>
            <w:tcBorders>
              <w:bottom w:val="single" w:sz="4" w:space="0" w:color="auto"/>
            </w:tcBorders>
            <w:shd w:val="clear" w:color="auto" w:fill="CCFFCC"/>
          </w:tcPr>
          <w:p w:rsidR="001A6EB2" w:rsidRDefault="001A6EB2" w:rsidP="00A6695A">
            <w:pPr>
              <w:jc w:val="both"/>
            </w:pPr>
            <w:r>
              <w:t xml:space="preserve">Finančné operácie príjmové </w:t>
            </w:r>
          </w:p>
        </w:tc>
        <w:tc>
          <w:tcPr>
            <w:tcW w:w="1620" w:type="dxa"/>
            <w:tcBorders>
              <w:bottom w:val="single" w:sz="4" w:space="0" w:color="auto"/>
            </w:tcBorders>
          </w:tcPr>
          <w:p w:rsidR="001A6EB2" w:rsidRDefault="001A6EB2" w:rsidP="00A6695A">
            <w:pPr>
              <w:spacing w:line="360" w:lineRule="auto"/>
              <w:jc w:val="center"/>
            </w:pPr>
            <w:r>
              <w:t>3000</w:t>
            </w:r>
          </w:p>
        </w:tc>
        <w:tc>
          <w:tcPr>
            <w:tcW w:w="1620" w:type="dxa"/>
            <w:tcBorders>
              <w:bottom w:val="single" w:sz="4" w:space="0" w:color="auto"/>
            </w:tcBorders>
          </w:tcPr>
          <w:p w:rsidR="001A6EB2" w:rsidRDefault="001A6EB2" w:rsidP="00A6695A">
            <w:pPr>
              <w:spacing w:line="360" w:lineRule="auto"/>
              <w:jc w:val="center"/>
            </w:pPr>
            <w:r>
              <w:t>+ 10 000,00</w:t>
            </w:r>
          </w:p>
        </w:tc>
        <w:tc>
          <w:tcPr>
            <w:tcW w:w="1620" w:type="dxa"/>
            <w:tcBorders>
              <w:bottom w:val="single" w:sz="4" w:space="0" w:color="auto"/>
            </w:tcBorders>
          </w:tcPr>
          <w:p w:rsidR="001A6EB2" w:rsidRDefault="001A6EB2" w:rsidP="00A6695A">
            <w:pPr>
              <w:spacing w:line="360" w:lineRule="auto"/>
              <w:jc w:val="center"/>
            </w:pPr>
            <w:r>
              <w:t>13 000,00</w:t>
            </w:r>
          </w:p>
        </w:tc>
        <w:tc>
          <w:tcPr>
            <w:tcW w:w="1620" w:type="dxa"/>
            <w:tcBorders>
              <w:bottom w:val="single" w:sz="4" w:space="0" w:color="auto"/>
            </w:tcBorders>
          </w:tcPr>
          <w:p w:rsidR="001A6EB2" w:rsidRDefault="001A6EB2" w:rsidP="00A6695A">
            <w:pPr>
              <w:spacing w:line="360" w:lineRule="auto"/>
              <w:jc w:val="center"/>
            </w:pPr>
          </w:p>
        </w:tc>
      </w:tr>
      <w:tr w:rsidR="001A6EB2" w:rsidTr="00A6695A">
        <w:tc>
          <w:tcPr>
            <w:tcW w:w="3168" w:type="dxa"/>
            <w:shd w:val="clear" w:color="auto" w:fill="00FFFF"/>
          </w:tcPr>
          <w:p w:rsidR="001A6EB2" w:rsidRPr="00291109" w:rsidRDefault="001A6EB2" w:rsidP="00A6695A">
            <w:pPr>
              <w:spacing w:line="360" w:lineRule="auto"/>
              <w:jc w:val="both"/>
              <w:rPr>
                <w:b/>
              </w:rPr>
            </w:pPr>
            <w:r w:rsidRPr="00291109">
              <w:rPr>
                <w:b/>
              </w:rPr>
              <w:t>Príjmy spolu</w:t>
            </w:r>
          </w:p>
        </w:tc>
        <w:tc>
          <w:tcPr>
            <w:tcW w:w="1620" w:type="dxa"/>
            <w:shd w:val="clear" w:color="auto" w:fill="00FFFF"/>
          </w:tcPr>
          <w:p w:rsidR="001A6EB2" w:rsidRDefault="001A6EB2" w:rsidP="00A6695A">
            <w:pPr>
              <w:spacing w:line="360" w:lineRule="auto"/>
              <w:jc w:val="center"/>
            </w:pPr>
            <w:r>
              <w:t>289 874,00</w:t>
            </w:r>
          </w:p>
        </w:tc>
        <w:tc>
          <w:tcPr>
            <w:tcW w:w="1620" w:type="dxa"/>
            <w:shd w:val="clear" w:color="auto" w:fill="00FFFF"/>
          </w:tcPr>
          <w:p w:rsidR="001A6EB2" w:rsidRDefault="001A6EB2" w:rsidP="00A6695A">
            <w:pPr>
              <w:spacing w:line="360" w:lineRule="auto"/>
              <w:jc w:val="center"/>
            </w:pPr>
            <w:r>
              <w:t>+ 34 892,00</w:t>
            </w:r>
          </w:p>
        </w:tc>
        <w:tc>
          <w:tcPr>
            <w:tcW w:w="1620" w:type="dxa"/>
            <w:shd w:val="clear" w:color="auto" w:fill="00FFFF"/>
          </w:tcPr>
          <w:p w:rsidR="001A6EB2" w:rsidRDefault="001A6EB2" w:rsidP="00A6695A">
            <w:pPr>
              <w:spacing w:line="360" w:lineRule="auto"/>
              <w:jc w:val="center"/>
            </w:pPr>
            <w:r>
              <w:t>324 766,00</w:t>
            </w:r>
          </w:p>
        </w:tc>
        <w:tc>
          <w:tcPr>
            <w:tcW w:w="1620" w:type="dxa"/>
            <w:shd w:val="clear" w:color="auto" w:fill="00FFFF"/>
          </w:tcPr>
          <w:p w:rsidR="001A6EB2" w:rsidRDefault="001A6EB2" w:rsidP="00A6695A">
            <w:pPr>
              <w:spacing w:line="360" w:lineRule="auto"/>
              <w:jc w:val="center"/>
            </w:pPr>
          </w:p>
        </w:tc>
      </w:tr>
    </w:tbl>
    <w:p w:rsidR="001A6EB2" w:rsidRDefault="001A6EB2" w:rsidP="001A6EB2">
      <w:pPr>
        <w:spacing w:line="360" w:lineRule="auto"/>
        <w:jc w:val="both"/>
      </w:pPr>
    </w:p>
    <w:tbl>
      <w:tblPr>
        <w:tblStyle w:val="Mriekatabuky"/>
        <w:tblW w:w="9648" w:type="dxa"/>
        <w:tblLook w:val="01E0"/>
      </w:tblPr>
      <w:tblGrid>
        <w:gridCol w:w="3168"/>
        <w:gridCol w:w="1620"/>
        <w:gridCol w:w="1620"/>
        <w:gridCol w:w="1620"/>
        <w:gridCol w:w="1620"/>
      </w:tblGrid>
      <w:tr w:rsidR="001A6EB2" w:rsidTr="00A6695A">
        <w:tc>
          <w:tcPr>
            <w:tcW w:w="3168" w:type="dxa"/>
            <w:tcBorders>
              <w:bottom w:val="single" w:sz="4" w:space="0" w:color="auto"/>
            </w:tcBorders>
            <w:shd w:val="clear" w:color="auto" w:fill="FFCC00"/>
          </w:tcPr>
          <w:p w:rsidR="001A6EB2" w:rsidRDefault="001A6EB2" w:rsidP="00A6695A">
            <w:pPr>
              <w:spacing w:line="360" w:lineRule="auto"/>
              <w:jc w:val="both"/>
            </w:pPr>
          </w:p>
          <w:p w:rsidR="001A6EB2" w:rsidRDefault="001A6EB2" w:rsidP="00A6695A">
            <w:pPr>
              <w:spacing w:line="360" w:lineRule="auto"/>
              <w:jc w:val="both"/>
            </w:pPr>
          </w:p>
        </w:tc>
        <w:tc>
          <w:tcPr>
            <w:tcW w:w="1620" w:type="dxa"/>
            <w:shd w:val="clear" w:color="auto" w:fill="FFCC00"/>
          </w:tcPr>
          <w:p w:rsidR="001A6EB2" w:rsidRDefault="001A6EB2" w:rsidP="00A6695A">
            <w:pPr>
              <w:jc w:val="center"/>
            </w:pPr>
          </w:p>
          <w:p w:rsidR="001A6EB2" w:rsidRDefault="001A6EB2" w:rsidP="00A6695A">
            <w:pPr>
              <w:jc w:val="center"/>
            </w:pPr>
            <w:r>
              <w:t>Rozpočet na rok 2013</w:t>
            </w:r>
          </w:p>
          <w:p w:rsidR="001A6EB2" w:rsidRDefault="001A6EB2" w:rsidP="00A6695A">
            <w:pPr>
              <w:jc w:val="center"/>
            </w:pPr>
            <w:r>
              <w:t>v €</w:t>
            </w:r>
          </w:p>
        </w:tc>
        <w:tc>
          <w:tcPr>
            <w:tcW w:w="1620" w:type="dxa"/>
            <w:shd w:val="clear" w:color="auto" w:fill="FFCC00"/>
          </w:tcPr>
          <w:p w:rsidR="001A6EB2" w:rsidRDefault="001A6EB2" w:rsidP="00A6695A">
            <w:pPr>
              <w:jc w:val="center"/>
            </w:pPr>
            <w:r>
              <w:t xml:space="preserve">Návrh na </w:t>
            </w:r>
          </w:p>
          <w:p w:rsidR="001A6EB2" w:rsidRDefault="001A6EB2" w:rsidP="00A6695A">
            <w:pPr>
              <w:jc w:val="center"/>
            </w:pPr>
            <w:r>
              <w:t>1. zmenu rozpočtu na rok 2013 v €</w:t>
            </w:r>
          </w:p>
        </w:tc>
        <w:tc>
          <w:tcPr>
            <w:tcW w:w="1620" w:type="dxa"/>
            <w:shd w:val="clear" w:color="auto" w:fill="FFCC00"/>
          </w:tcPr>
          <w:p w:rsidR="001A6EB2" w:rsidRDefault="001A6EB2" w:rsidP="00A6695A">
            <w:pPr>
              <w:jc w:val="center"/>
            </w:pPr>
            <w:r>
              <w:t>1. zmena rozpočtu na rok 2013</w:t>
            </w:r>
          </w:p>
          <w:p w:rsidR="001A6EB2" w:rsidRDefault="001A6EB2" w:rsidP="00A6695A">
            <w:pPr>
              <w:jc w:val="center"/>
            </w:pPr>
            <w:r>
              <w:t>v €</w:t>
            </w:r>
          </w:p>
        </w:tc>
        <w:tc>
          <w:tcPr>
            <w:tcW w:w="1620" w:type="dxa"/>
            <w:shd w:val="clear" w:color="auto" w:fill="FFCC00"/>
          </w:tcPr>
          <w:p w:rsidR="001A6EB2" w:rsidRDefault="001A6EB2" w:rsidP="00A6695A">
            <w:pPr>
              <w:jc w:val="center"/>
            </w:pPr>
          </w:p>
        </w:tc>
      </w:tr>
      <w:tr w:rsidR="001A6EB2" w:rsidTr="00A6695A">
        <w:trPr>
          <w:trHeight w:val="73"/>
        </w:trPr>
        <w:tc>
          <w:tcPr>
            <w:tcW w:w="3168" w:type="dxa"/>
            <w:shd w:val="clear" w:color="auto" w:fill="CCFFCC"/>
          </w:tcPr>
          <w:p w:rsidR="001A6EB2" w:rsidRDefault="001A6EB2" w:rsidP="00A6695A">
            <w:pPr>
              <w:jc w:val="both"/>
            </w:pPr>
            <w:r>
              <w:t>Bežné výdavky</w:t>
            </w:r>
          </w:p>
        </w:tc>
        <w:tc>
          <w:tcPr>
            <w:tcW w:w="1620" w:type="dxa"/>
          </w:tcPr>
          <w:p w:rsidR="001A6EB2" w:rsidRDefault="001A6EB2" w:rsidP="00A6695A">
            <w:pPr>
              <w:spacing w:line="360" w:lineRule="auto"/>
              <w:jc w:val="center"/>
            </w:pPr>
            <w:r>
              <w:t>263 109,00</w:t>
            </w:r>
          </w:p>
        </w:tc>
        <w:tc>
          <w:tcPr>
            <w:tcW w:w="1620" w:type="dxa"/>
          </w:tcPr>
          <w:p w:rsidR="001A6EB2" w:rsidRDefault="001A6EB2" w:rsidP="00A6695A">
            <w:pPr>
              <w:spacing w:line="360" w:lineRule="auto"/>
              <w:jc w:val="center"/>
            </w:pPr>
            <w:r>
              <w:t>+ 31 751,00</w:t>
            </w:r>
          </w:p>
        </w:tc>
        <w:tc>
          <w:tcPr>
            <w:tcW w:w="1620" w:type="dxa"/>
          </w:tcPr>
          <w:p w:rsidR="001A6EB2" w:rsidRDefault="001A6EB2" w:rsidP="00A6695A">
            <w:pPr>
              <w:spacing w:line="360" w:lineRule="auto"/>
              <w:jc w:val="center"/>
            </w:pPr>
            <w:r>
              <w:t>294 860,00</w:t>
            </w:r>
          </w:p>
        </w:tc>
        <w:tc>
          <w:tcPr>
            <w:tcW w:w="1620" w:type="dxa"/>
          </w:tcPr>
          <w:p w:rsidR="001A6EB2" w:rsidRDefault="001A6EB2" w:rsidP="00A6695A">
            <w:pPr>
              <w:spacing w:line="360" w:lineRule="auto"/>
              <w:jc w:val="center"/>
            </w:pPr>
          </w:p>
        </w:tc>
      </w:tr>
      <w:tr w:rsidR="001A6EB2" w:rsidTr="00A6695A">
        <w:tc>
          <w:tcPr>
            <w:tcW w:w="3168" w:type="dxa"/>
            <w:shd w:val="clear" w:color="auto" w:fill="CCFFCC"/>
          </w:tcPr>
          <w:p w:rsidR="001A6EB2" w:rsidRDefault="001A6EB2" w:rsidP="00A6695A">
            <w:pPr>
              <w:jc w:val="both"/>
            </w:pPr>
            <w:r>
              <w:t>Kapitálové výdavky</w:t>
            </w:r>
          </w:p>
        </w:tc>
        <w:tc>
          <w:tcPr>
            <w:tcW w:w="1620" w:type="dxa"/>
          </w:tcPr>
          <w:p w:rsidR="001A6EB2" w:rsidRDefault="001A6EB2" w:rsidP="00A6695A">
            <w:pPr>
              <w:spacing w:line="360" w:lineRule="auto"/>
              <w:jc w:val="center"/>
            </w:pPr>
            <w:r>
              <w:t>13 500,00</w:t>
            </w:r>
          </w:p>
        </w:tc>
        <w:tc>
          <w:tcPr>
            <w:tcW w:w="1620" w:type="dxa"/>
          </w:tcPr>
          <w:p w:rsidR="001A6EB2" w:rsidRDefault="001A6EB2" w:rsidP="00A6695A">
            <w:pPr>
              <w:spacing w:line="360" w:lineRule="auto"/>
              <w:jc w:val="center"/>
            </w:pPr>
            <w:r>
              <w:t>+ 12 700,00</w:t>
            </w:r>
          </w:p>
        </w:tc>
        <w:tc>
          <w:tcPr>
            <w:tcW w:w="1620" w:type="dxa"/>
          </w:tcPr>
          <w:p w:rsidR="001A6EB2" w:rsidRDefault="001A6EB2" w:rsidP="00A6695A">
            <w:pPr>
              <w:spacing w:line="360" w:lineRule="auto"/>
              <w:jc w:val="center"/>
            </w:pPr>
            <w:r>
              <w:t>26 200,00</w:t>
            </w:r>
          </w:p>
        </w:tc>
        <w:tc>
          <w:tcPr>
            <w:tcW w:w="1620" w:type="dxa"/>
          </w:tcPr>
          <w:p w:rsidR="001A6EB2" w:rsidRDefault="001A6EB2" w:rsidP="00A6695A">
            <w:pPr>
              <w:spacing w:line="360" w:lineRule="auto"/>
              <w:jc w:val="center"/>
            </w:pPr>
          </w:p>
        </w:tc>
      </w:tr>
      <w:tr w:rsidR="001A6EB2" w:rsidTr="00A6695A">
        <w:tc>
          <w:tcPr>
            <w:tcW w:w="3168" w:type="dxa"/>
            <w:tcBorders>
              <w:bottom w:val="single" w:sz="4" w:space="0" w:color="auto"/>
            </w:tcBorders>
            <w:shd w:val="clear" w:color="auto" w:fill="CCFFCC"/>
          </w:tcPr>
          <w:p w:rsidR="001A6EB2" w:rsidRDefault="001A6EB2" w:rsidP="00A6695A">
            <w:pPr>
              <w:jc w:val="both"/>
            </w:pPr>
            <w:r>
              <w:t>Finančné operácie výdavkové</w:t>
            </w:r>
          </w:p>
        </w:tc>
        <w:tc>
          <w:tcPr>
            <w:tcW w:w="1620" w:type="dxa"/>
            <w:tcBorders>
              <w:bottom w:val="single" w:sz="4" w:space="0" w:color="auto"/>
            </w:tcBorders>
          </w:tcPr>
          <w:p w:rsidR="001A6EB2" w:rsidRDefault="001A6EB2" w:rsidP="00A6695A">
            <w:pPr>
              <w:spacing w:line="360" w:lineRule="auto"/>
              <w:jc w:val="center"/>
            </w:pPr>
            <w:r>
              <w:t>13 265,00</w:t>
            </w:r>
          </w:p>
        </w:tc>
        <w:tc>
          <w:tcPr>
            <w:tcW w:w="1620" w:type="dxa"/>
            <w:tcBorders>
              <w:bottom w:val="single" w:sz="4" w:space="0" w:color="auto"/>
            </w:tcBorders>
          </w:tcPr>
          <w:p w:rsidR="001A6EB2" w:rsidRDefault="001A6EB2" w:rsidP="00A6695A">
            <w:pPr>
              <w:spacing w:line="360" w:lineRule="auto"/>
              <w:jc w:val="center"/>
            </w:pPr>
            <w:r>
              <w:t>- 9 559,00</w:t>
            </w:r>
          </w:p>
        </w:tc>
        <w:tc>
          <w:tcPr>
            <w:tcW w:w="1620" w:type="dxa"/>
            <w:tcBorders>
              <w:bottom w:val="single" w:sz="4" w:space="0" w:color="auto"/>
            </w:tcBorders>
          </w:tcPr>
          <w:p w:rsidR="001A6EB2" w:rsidRDefault="001A6EB2" w:rsidP="00A6695A">
            <w:pPr>
              <w:spacing w:line="360" w:lineRule="auto"/>
              <w:jc w:val="center"/>
            </w:pPr>
            <w:r>
              <w:t>3 706,00</w:t>
            </w:r>
          </w:p>
        </w:tc>
        <w:tc>
          <w:tcPr>
            <w:tcW w:w="1620" w:type="dxa"/>
            <w:tcBorders>
              <w:bottom w:val="single" w:sz="4" w:space="0" w:color="auto"/>
            </w:tcBorders>
          </w:tcPr>
          <w:p w:rsidR="001A6EB2" w:rsidRDefault="001A6EB2" w:rsidP="00A6695A">
            <w:pPr>
              <w:spacing w:line="360" w:lineRule="auto"/>
              <w:jc w:val="center"/>
            </w:pPr>
          </w:p>
        </w:tc>
      </w:tr>
      <w:tr w:rsidR="001A6EB2" w:rsidTr="00A6695A">
        <w:tc>
          <w:tcPr>
            <w:tcW w:w="3168" w:type="dxa"/>
            <w:shd w:val="clear" w:color="auto" w:fill="00FFFF"/>
          </w:tcPr>
          <w:p w:rsidR="001A6EB2" w:rsidRPr="00291109" w:rsidRDefault="001A6EB2" w:rsidP="00A6695A">
            <w:pPr>
              <w:spacing w:line="360" w:lineRule="auto"/>
              <w:jc w:val="both"/>
              <w:rPr>
                <w:b/>
              </w:rPr>
            </w:pPr>
            <w:r>
              <w:rPr>
                <w:b/>
              </w:rPr>
              <w:t xml:space="preserve">Výdavky </w:t>
            </w:r>
            <w:r w:rsidRPr="00291109">
              <w:rPr>
                <w:b/>
              </w:rPr>
              <w:t>spolu</w:t>
            </w:r>
          </w:p>
        </w:tc>
        <w:tc>
          <w:tcPr>
            <w:tcW w:w="1620" w:type="dxa"/>
            <w:shd w:val="clear" w:color="auto" w:fill="00FFFF"/>
          </w:tcPr>
          <w:p w:rsidR="001A6EB2" w:rsidRDefault="001A6EB2" w:rsidP="00A6695A">
            <w:pPr>
              <w:spacing w:line="360" w:lineRule="auto"/>
              <w:jc w:val="center"/>
            </w:pPr>
            <w:r>
              <w:t>289 874,00</w:t>
            </w:r>
          </w:p>
        </w:tc>
        <w:tc>
          <w:tcPr>
            <w:tcW w:w="1620" w:type="dxa"/>
            <w:shd w:val="clear" w:color="auto" w:fill="00FFFF"/>
          </w:tcPr>
          <w:p w:rsidR="001A6EB2" w:rsidRDefault="001A6EB2" w:rsidP="00A6695A">
            <w:pPr>
              <w:spacing w:line="360" w:lineRule="auto"/>
              <w:jc w:val="center"/>
            </w:pPr>
            <w:r>
              <w:t>+ 34 892,00</w:t>
            </w:r>
          </w:p>
        </w:tc>
        <w:tc>
          <w:tcPr>
            <w:tcW w:w="1620" w:type="dxa"/>
            <w:shd w:val="clear" w:color="auto" w:fill="00FFFF"/>
          </w:tcPr>
          <w:p w:rsidR="001A6EB2" w:rsidRDefault="001A6EB2" w:rsidP="00A6695A">
            <w:pPr>
              <w:spacing w:line="360" w:lineRule="auto"/>
              <w:jc w:val="center"/>
            </w:pPr>
            <w:r>
              <w:t>324 766,00</w:t>
            </w:r>
          </w:p>
        </w:tc>
        <w:tc>
          <w:tcPr>
            <w:tcW w:w="1620" w:type="dxa"/>
            <w:shd w:val="clear" w:color="auto" w:fill="00FFFF"/>
          </w:tcPr>
          <w:p w:rsidR="001A6EB2" w:rsidRDefault="001A6EB2" w:rsidP="00A6695A">
            <w:pPr>
              <w:spacing w:line="360" w:lineRule="auto"/>
              <w:jc w:val="center"/>
            </w:pPr>
          </w:p>
        </w:tc>
      </w:tr>
    </w:tbl>
    <w:p w:rsidR="001A6EB2" w:rsidRDefault="001A6EB2" w:rsidP="001A6EB2">
      <w:pPr>
        <w:spacing w:line="360" w:lineRule="auto"/>
        <w:jc w:val="both"/>
      </w:pPr>
    </w:p>
    <w:p w:rsidR="001A6EB2" w:rsidRPr="001A6EB2" w:rsidRDefault="001A6EB2" w:rsidP="001A6EB2">
      <w:pPr>
        <w:pStyle w:val="Zkladntext2"/>
        <w:rPr>
          <w:szCs w:val="24"/>
        </w:rPr>
      </w:pPr>
      <w:r w:rsidRPr="001A6EB2">
        <w:rPr>
          <w:szCs w:val="24"/>
        </w:rPr>
        <w:t>Hlasovanie prebehlo nasledovne:</w:t>
      </w:r>
    </w:p>
    <w:p w:rsidR="001A6EB2" w:rsidRPr="001A6EB2" w:rsidRDefault="001A6EB2" w:rsidP="001A6EB2">
      <w:pPr>
        <w:pStyle w:val="Zkladntext2"/>
        <w:rPr>
          <w:szCs w:val="24"/>
        </w:rPr>
      </w:pPr>
    </w:p>
    <w:p w:rsidR="001A6EB2" w:rsidRPr="001A6EB2" w:rsidRDefault="001A6EB2" w:rsidP="001A6EB2">
      <w:pPr>
        <w:pStyle w:val="Zkladntext2"/>
        <w:rPr>
          <w:szCs w:val="24"/>
        </w:rPr>
      </w:pPr>
      <w:r w:rsidRPr="001A6EB2">
        <w:rPr>
          <w:szCs w:val="24"/>
        </w:rPr>
        <w:t xml:space="preserve">Za: MUDr. Marián Sivoň, Ing. Ľubica </w:t>
      </w:r>
      <w:proofErr w:type="spellStart"/>
      <w:r w:rsidRPr="001A6EB2">
        <w:rPr>
          <w:szCs w:val="24"/>
        </w:rPr>
        <w:t>Vaculková</w:t>
      </w:r>
      <w:proofErr w:type="spellEnd"/>
      <w:r w:rsidRPr="001A6EB2">
        <w:rPr>
          <w:szCs w:val="24"/>
        </w:rPr>
        <w:t xml:space="preserve">, Marián </w:t>
      </w:r>
      <w:proofErr w:type="spellStart"/>
      <w:r w:rsidRPr="001A6EB2">
        <w:rPr>
          <w:szCs w:val="24"/>
        </w:rPr>
        <w:t>Kocák</w:t>
      </w:r>
      <w:proofErr w:type="spellEnd"/>
      <w:r w:rsidRPr="001A6EB2">
        <w:rPr>
          <w:szCs w:val="24"/>
        </w:rPr>
        <w:t xml:space="preserve">,  Jozef </w:t>
      </w:r>
      <w:proofErr w:type="spellStart"/>
      <w:r w:rsidRPr="001A6EB2">
        <w:rPr>
          <w:szCs w:val="24"/>
        </w:rPr>
        <w:t>Hološka</w:t>
      </w:r>
      <w:proofErr w:type="spellEnd"/>
      <w:r w:rsidRPr="001A6EB2">
        <w:rPr>
          <w:szCs w:val="24"/>
        </w:rPr>
        <w:t xml:space="preserve">, Bc. Mária </w:t>
      </w:r>
      <w:proofErr w:type="spellStart"/>
      <w:r w:rsidRPr="001A6EB2">
        <w:rPr>
          <w:szCs w:val="24"/>
        </w:rPr>
        <w:t>Gergelová</w:t>
      </w:r>
      <w:proofErr w:type="spellEnd"/>
    </w:p>
    <w:p w:rsidR="001A6EB2" w:rsidRPr="001A6EB2" w:rsidRDefault="001A6EB2" w:rsidP="001A6EB2">
      <w:pPr>
        <w:pStyle w:val="Zkladntext2"/>
        <w:rPr>
          <w:szCs w:val="24"/>
        </w:rPr>
      </w:pPr>
      <w:r w:rsidRPr="001A6EB2">
        <w:rPr>
          <w:szCs w:val="24"/>
        </w:rPr>
        <w:t>Proti:  -</w:t>
      </w:r>
    </w:p>
    <w:p w:rsidR="001A6EB2" w:rsidRPr="001A6EB2" w:rsidRDefault="001A6EB2" w:rsidP="001A6EB2">
      <w:pPr>
        <w:pStyle w:val="Zkladntext2"/>
        <w:rPr>
          <w:szCs w:val="24"/>
        </w:rPr>
      </w:pPr>
      <w:r w:rsidRPr="001A6EB2">
        <w:rPr>
          <w:szCs w:val="24"/>
        </w:rPr>
        <w:t xml:space="preserve">Zdržal sa hlasovania: </w:t>
      </w:r>
      <w:r>
        <w:rPr>
          <w:szCs w:val="24"/>
        </w:rPr>
        <w:t>-</w:t>
      </w:r>
    </w:p>
    <w:p w:rsidR="0093642E" w:rsidRDefault="0093642E" w:rsidP="00243115">
      <w:pPr>
        <w:pStyle w:val="Zkladntext2"/>
        <w:jc w:val="center"/>
        <w:rPr>
          <w:szCs w:val="24"/>
        </w:rPr>
      </w:pPr>
    </w:p>
    <w:p w:rsidR="0093642E" w:rsidRDefault="0093642E" w:rsidP="00243115">
      <w:pPr>
        <w:pStyle w:val="Zkladntext2"/>
        <w:jc w:val="center"/>
        <w:rPr>
          <w:szCs w:val="24"/>
        </w:rPr>
      </w:pPr>
    </w:p>
    <w:p w:rsidR="001A6EB2" w:rsidRPr="0099295F" w:rsidRDefault="00243115" w:rsidP="00243115">
      <w:pPr>
        <w:pStyle w:val="Zkladntext2"/>
        <w:jc w:val="center"/>
        <w:rPr>
          <w:szCs w:val="24"/>
        </w:rPr>
      </w:pPr>
      <w:r>
        <w:rPr>
          <w:szCs w:val="24"/>
        </w:rPr>
        <w:lastRenderedPageBreak/>
        <w:t>- 3 -</w:t>
      </w:r>
    </w:p>
    <w:p w:rsidR="00347FB6" w:rsidRDefault="00347FB6" w:rsidP="00347FB6">
      <w:pPr>
        <w:pStyle w:val="Zkladntext2"/>
        <w:rPr>
          <w:szCs w:val="24"/>
        </w:rPr>
      </w:pPr>
    </w:p>
    <w:p w:rsidR="00C830E5" w:rsidRPr="00C830E5" w:rsidRDefault="00C830E5" w:rsidP="00C830E5">
      <w:pPr>
        <w:pStyle w:val="Zkladntext2"/>
        <w:rPr>
          <w:b/>
          <w:szCs w:val="24"/>
        </w:rPr>
      </w:pPr>
      <w:r w:rsidRPr="00C830E5">
        <w:rPr>
          <w:b/>
          <w:szCs w:val="24"/>
        </w:rPr>
        <w:t>5.  Schválenie Všeobecne záväzného nariadenia Obce Popudinské Močidľany č. 4/2013 o výške príspevku za pobyt dieťaťa v Materskej škole a Školskom klube detí Popudinské Močidľany a o výške príspevku zákonného zástupcu dieťaťa na čiastočnú úhradu nákladov a určenie podmienok úhrady v Školskej jedálni Popudinské Močidľany</w:t>
      </w:r>
    </w:p>
    <w:p w:rsidR="00C830E5" w:rsidRDefault="00C830E5" w:rsidP="00347FB6">
      <w:pPr>
        <w:pStyle w:val="Zkladntext2"/>
        <w:rPr>
          <w:b/>
          <w:szCs w:val="24"/>
        </w:rPr>
      </w:pPr>
    </w:p>
    <w:p w:rsidR="003E684B" w:rsidRDefault="00C830E5" w:rsidP="00347FB6">
      <w:pPr>
        <w:pStyle w:val="Zkladntext2"/>
        <w:rPr>
          <w:szCs w:val="24"/>
        </w:rPr>
      </w:pPr>
      <w:r>
        <w:rPr>
          <w:szCs w:val="24"/>
        </w:rPr>
        <w:t xml:space="preserve">V tomto bode predniesla starostka obce na schválenie vyššie uvedené </w:t>
      </w:r>
      <w:r w:rsidRPr="00C830E5">
        <w:rPr>
          <w:szCs w:val="24"/>
        </w:rPr>
        <w:t>Všeobecne záväzné</w:t>
      </w:r>
      <w:r w:rsidR="003E684B">
        <w:rPr>
          <w:szCs w:val="24"/>
        </w:rPr>
        <w:t xml:space="preserve"> nariadenie</w:t>
      </w:r>
      <w:r w:rsidRPr="00C830E5">
        <w:rPr>
          <w:szCs w:val="24"/>
        </w:rPr>
        <w:t xml:space="preserve"> Obce Popudinské Močidľany č. 4/2013</w:t>
      </w:r>
      <w:r>
        <w:rPr>
          <w:szCs w:val="24"/>
        </w:rPr>
        <w:t>. Toto VZN bolo riadne vyvesené počas doby 15 dní na úradnej tabuli.</w:t>
      </w:r>
      <w:r w:rsidR="003E684B">
        <w:rPr>
          <w:szCs w:val="24"/>
        </w:rPr>
        <w:t xml:space="preserve"> </w:t>
      </w:r>
    </w:p>
    <w:p w:rsidR="003E684B" w:rsidRDefault="003E684B" w:rsidP="00347FB6">
      <w:pPr>
        <w:pStyle w:val="Zkladntext2"/>
        <w:rPr>
          <w:szCs w:val="24"/>
        </w:rPr>
      </w:pPr>
      <w:r>
        <w:rPr>
          <w:szCs w:val="24"/>
        </w:rPr>
        <w:t>Uznesenie č.  11/2013</w:t>
      </w:r>
    </w:p>
    <w:p w:rsidR="003E684B" w:rsidRDefault="003E684B" w:rsidP="00347FB6">
      <w:pPr>
        <w:pStyle w:val="Zkladntext2"/>
        <w:rPr>
          <w:szCs w:val="24"/>
        </w:rPr>
      </w:pPr>
      <w:r>
        <w:rPr>
          <w:szCs w:val="24"/>
        </w:rPr>
        <w:t>Obecné zastupiteľstvo v </w:t>
      </w:r>
      <w:proofErr w:type="spellStart"/>
      <w:r>
        <w:rPr>
          <w:szCs w:val="24"/>
        </w:rPr>
        <w:t>Popudinských</w:t>
      </w:r>
      <w:proofErr w:type="spellEnd"/>
      <w:r>
        <w:rPr>
          <w:szCs w:val="24"/>
        </w:rPr>
        <w:t xml:space="preserve"> Močidľanoch </w:t>
      </w:r>
      <w:proofErr w:type="spellStart"/>
      <w:r>
        <w:rPr>
          <w:szCs w:val="24"/>
        </w:rPr>
        <w:t>scvaľuje</w:t>
      </w:r>
      <w:proofErr w:type="spellEnd"/>
      <w:r>
        <w:rPr>
          <w:szCs w:val="24"/>
        </w:rPr>
        <w:t xml:space="preserve"> Všeobecne záväzné nariadenie Obce Popudinské Močidľany č. 4/2013 o výške príspevku za pobyt dieťaťa v MŠ a ŠKD Popudinské Močidľany a o výške príspevku zákonného zástupcu dieťaťa na čiastočnú úhradu nákladov a určenie podmienok úhrady v Školskej jedálni Popudinské Močidľany.</w:t>
      </w:r>
    </w:p>
    <w:p w:rsidR="003E684B" w:rsidRDefault="003E684B" w:rsidP="00347FB6">
      <w:pPr>
        <w:pStyle w:val="Zkladntext2"/>
        <w:rPr>
          <w:szCs w:val="24"/>
        </w:rPr>
      </w:pPr>
    </w:p>
    <w:p w:rsidR="00C830E5" w:rsidRPr="00C830E5" w:rsidRDefault="00C830E5" w:rsidP="00347FB6">
      <w:pPr>
        <w:pStyle w:val="Zkladntext2"/>
        <w:rPr>
          <w:szCs w:val="24"/>
        </w:rPr>
      </w:pPr>
      <w:r>
        <w:rPr>
          <w:szCs w:val="24"/>
        </w:rPr>
        <w:t>Hlasovanie prebehlo nasledovne</w:t>
      </w:r>
    </w:p>
    <w:p w:rsidR="00C830E5" w:rsidRDefault="00C830E5" w:rsidP="00347FB6">
      <w:pPr>
        <w:pStyle w:val="Zkladntext2"/>
        <w:rPr>
          <w:b/>
          <w:szCs w:val="24"/>
        </w:rPr>
      </w:pPr>
    </w:p>
    <w:p w:rsidR="00C830E5" w:rsidRPr="001A6EB2" w:rsidRDefault="00C830E5" w:rsidP="00C830E5">
      <w:pPr>
        <w:pStyle w:val="Zkladntext2"/>
        <w:rPr>
          <w:szCs w:val="24"/>
        </w:rPr>
      </w:pPr>
      <w:r w:rsidRPr="001A6EB2">
        <w:rPr>
          <w:szCs w:val="24"/>
        </w:rPr>
        <w:t xml:space="preserve">Za: MUDr. Marián Sivoň, Ing. Ľubica </w:t>
      </w:r>
      <w:proofErr w:type="spellStart"/>
      <w:r w:rsidRPr="001A6EB2">
        <w:rPr>
          <w:szCs w:val="24"/>
        </w:rPr>
        <w:t>Vaculková</w:t>
      </w:r>
      <w:proofErr w:type="spellEnd"/>
      <w:r w:rsidRPr="001A6EB2">
        <w:rPr>
          <w:szCs w:val="24"/>
        </w:rPr>
        <w:t xml:space="preserve">, Marián </w:t>
      </w:r>
      <w:proofErr w:type="spellStart"/>
      <w:r w:rsidRPr="001A6EB2">
        <w:rPr>
          <w:szCs w:val="24"/>
        </w:rPr>
        <w:t>Kocák</w:t>
      </w:r>
      <w:proofErr w:type="spellEnd"/>
      <w:r w:rsidRPr="001A6EB2">
        <w:rPr>
          <w:szCs w:val="24"/>
        </w:rPr>
        <w:t xml:space="preserve">,  Jozef </w:t>
      </w:r>
      <w:proofErr w:type="spellStart"/>
      <w:r w:rsidRPr="001A6EB2">
        <w:rPr>
          <w:szCs w:val="24"/>
        </w:rPr>
        <w:t>Hološka</w:t>
      </w:r>
      <w:proofErr w:type="spellEnd"/>
      <w:r w:rsidRPr="001A6EB2">
        <w:rPr>
          <w:szCs w:val="24"/>
        </w:rPr>
        <w:t xml:space="preserve">, Bc. Mária </w:t>
      </w:r>
      <w:proofErr w:type="spellStart"/>
      <w:r w:rsidRPr="001A6EB2">
        <w:rPr>
          <w:szCs w:val="24"/>
        </w:rPr>
        <w:t>Gergelová</w:t>
      </w:r>
      <w:proofErr w:type="spellEnd"/>
    </w:p>
    <w:p w:rsidR="00C830E5" w:rsidRPr="001A6EB2" w:rsidRDefault="00C830E5" w:rsidP="00C830E5">
      <w:pPr>
        <w:pStyle w:val="Zkladntext2"/>
        <w:rPr>
          <w:szCs w:val="24"/>
        </w:rPr>
      </w:pPr>
      <w:r w:rsidRPr="001A6EB2">
        <w:rPr>
          <w:szCs w:val="24"/>
        </w:rPr>
        <w:t>Proti:  -</w:t>
      </w:r>
    </w:p>
    <w:p w:rsidR="00C830E5" w:rsidRPr="0093642E" w:rsidRDefault="00C830E5" w:rsidP="00347FB6">
      <w:pPr>
        <w:pStyle w:val="Zkladntext2"/>
        <w:rPr>
          <w:szCs w:val="24"/>
        </w:rPr>
      </w:pPr>
      <w:r w:rsidRPr="001A6EB2">
        <w:rPr>
          <w:szCs w:val="24"/>
        </w:rPr>
        <w:t xml:space="preserve">Zdržal sa hlasovania: </w:t>
      </w:r>
      <w:r>
        <w:rPr>
          <w:szCs w:val="24"/>
        </w:rPr>
        <w:t>-</w:t>
      </w:r>
    </w:p>
    <w:p w:rsidR="00C830E5" w:rsidRDefault="00C830E5" w:rsidP="00347FB6">
      <w:pPr>
        <w:pStyle w:val="Zkladntext2"/>
        <w:rPr>
          <w:b/>
          <w:szCs w:val="24"/>
        </w:rPr>
      </w:pPr>
    </w:p>
    <w:p w:rsidR="00D3137A" w:rsidRDefault="00D3137A" w:rsidP="00D3137A">
      <w:pPr>
        <w:pStyle w:val="Zkladntext2"/>
        <w:rPr>
          <w:b/>
          <w:szCs w:val="24"/>
        </w:rPr>
      </w:pPr>
      <w:r w:rsidRPr="00D3137A">
        <w:rPr>
          <w:b/>
          <w:szCs w:val="24"/>
        </w:rPr>
        <w:t>6. Schválenie odkúpenia pozemkov pre žiadateľa PD Popudinské Močidľany</w:t>
      </w:r>
    </w:p>
    <w:p w:rsidR="00D3137A" w:rsidRDefault="00D3137A" w:rsidP="00D3137A">
      <w:pPr>
        <w:pStyle w:val="Zkladntext2"/>
        <w:rPr>
          <w:b/>
          <w:szCs w:val="24"/>
        </w:rPr>
      </w:pPr>
    </w:p>
    <w:p w:rsidR="00FD732F" w:rsidRDefault="00D3137A" w:rsidP="00347FB6">
      <w:pPr>
        <w:pStyle w:val="Zkladntext2"/>
        <w:rPr>
          <w:szCs w:val="24"/>
        </w:rPr>
      </w:pPr>
      <w:r>
        <w:rPr>
          <w:szCs w:val="24"/>
        </w:rPr>
        <w:t>Dňa 04.09.2013 podalo PD Popudinské Močidľany na tunajší úrad žiadosť o odkúpenie pozemkov o celkovej výmere 32 341 m</w:t>
      </w:r>
      <w:r>
        <w:rPr>
          <w:szCs w:val="24"/>
          <w:vertAlign w:val="superscript"/>
        </w:rPr>
        <w:t>2</w:t>
      </w:r>
      <w:r>
        <w:rPr>
          <w:szCs w:val="24"/>
        </w:rPr>
        <w:t>. Časť pozemkov tvorí súčasť hospodárskeho dvora a časť je žiadateľom užívaná orná pôda. O žiadosti sa rokovalo v tomto bode, kde sa prítomní poslanci k žiadosti i vyjadrovali. Nakoľko pozemok E-KN par.</w:t>
      </w:r>
      <w:r w:rsidR="00134E6F">
        <w:rPr>
          <w:szCs w:val="24"/>
        </w:rPr>
        <w:t xml:space="preserve"> </w:t>
      </w:r>
      <w:r>
        <w:rPr>
          <w:szCs w:val="24"/>
        </w:rPr>
        <w:t xml:space="preserve">č. 1249 nie je možné v zmysle zákona č. 138/1991 Zb. o majetku obcí v platnom znení predať priamym predajom, ale len v rámci ponukového konania </w:t>
      </w:r>
      <w:r w:rsidR="00134E6F">
        <w:rPr>
          <w:szCs w:val="24"/>
        </w:rPr>
        <w:t xml:space="preserve">- </w:t>
      </w:r>
      <w:r>
        <w:rPr>
          <w:szCs w:val="24"/>
        </w:rPr>
        <w:t xml:space="preserve">odpredaj tejto parcely bol poslancami zamietnutý. Časť pozemku C-KN par. č. 1250 sa nachádza v areáli hospodárskeho dvora PD Popudinské Močidľany a sú na ňom umiestnené aj poľnohospodárske stavby, možno túto parcelu predať nakoľko tu platí aj ustanovenie osobitého zreteľa, ktoré je tu </w:t>
      </w:r>
      <w:proofErr w:type="spellStart"/>
      <w:r>
        <w:rPr>
          <w:szCs w:val="24"/>
        </w:rPr>
        <w:t>preukazateľné</w:t>
      </w:r>
      <w:proofErr w:type="spellEnd"/>
      <w:r>
        <w:rPr>
          <w:szCs w:val="24"/>
        </w:rPr>
        <w:t xml:space="preserve">. Je však potrebné, aby si PD podalo opätovnú žiadosť na odkúpenie tohto konkrétneho pozemku a predložilo geometrické zameranie </w:t>
      </w:r>
      <w:r w:rsidR="003E684B">
        <w:rPr>
          <w:szCs w:val="24"/>
        </w:rPr>
        <w:t xml:space="preserve">pozemku </w:t>
      </w:r>
      <w:r>
        <w:rPr>
          <w:szCs w:val="24"/>
        </w:rPr>
        <w:t>a</w:t>
      </w:r>
      <w:r w:rsidR="003E684B">
        <w:rPr>
          <w:szCs w:val="24"/>
        </w:rPr>
        <w:t>j</w:t>
      </w:r>
      <w:r>
        <w:rPr>
          <w:szCs w:val="24"/>
        </w:rPr>
        <w:t xml:space="preserve"> s</w:t>
      </w:r>
      <w:r w:rsidR="003E684B">
        <w:rPr>
          <w:szCs w:val="24"/>
        </w:rPr>
        <w:t> </w:t>
      </w:r>
      <w:r>
        <w:rPr>
          <w:szCs w:val="24"/>
        </w:rPr>
        <w:t>výkazom výmer.</w:t>
      </w:r>
    </w:p>
    <w:p w:rsidR="00FD732F" w:rsidRDefault="00FD732F" w:rsidP="00347FB6">
      <w:pPr>
        <w:pStyle w:val="Zkladntext2"/>
        <w:rPr>
          <w:szCs w:val="24"/>
        </w:rPr>
      </w:pPr>
      <w:r>
        <w:rPr>
          <w:szCs w:val="24"/>
        </w:rPr>
        <w:t>Na konci rokovania o</w:t>
      </w:r>
      <w:r w:rsidR="003E684B">
        <w:rPr>
          <w:szCs w:val="24"/>
        </w:rPr>
        <w:t> </w:t>
      </w:r>
      <w:r>
        <w:rPr>
          <w:szCs w:val="24"/>
        </w:rPr>
        <w:t xml:space="preserve">tomto bode prečítala starostka návrh uznesenia č. 12/2013 </w:t>
      </w:r>
    </w:p>
    <w:p w:rsidR="00FD732F" w:rsidRDefault="00FD732F" w:rsidP="00347FB6">
      <w:pPr>
        <w:pStyle w:val="Zkladntext2"/>
        <w:rPr>
          <w:szCs w:val="24"/>
        </w:rPr>
      </w:pPr>
    </w:p>
    <w:p w:rsidR="00FD732F" w:rsidRDefault="00FD732F" w:rsidP="00347FB6">
      <w:pPr>
        <w:pStyle w:val="Zkladntext2"/>
        <w:rPr>
          <w:szCs w:val="24"/>
        </w:rPr>
      </w:pPr>
      <w:r>
        <w:rPr>
          <w:szCs w:val="24"/>
        </w:rPr>
        <w:t>Obecné zastupiteľstvo v</w:t>
      </w:r>
      <w:r w:rsidR="003E684B">
        <w:rPr>
          <w:szCs w:val="24"/>
        </w:rPr>
        <w:t> </w:t>
      </w:r>
      <w:proofErr w:type="spellStart"/>
      <w:r>
        <w:rPr>
          <w:szCs w:val="24"/>
        </w:rPr>
        <w:t>Popudinských</w:t>
      </w:r>
      <w:proofErr w:type="spellEnd"/>
      <w:r>
        <w:rPr>
          <w:szCs w:val="24"/>
        </w:rPr>
        <w:t xml:space="preserve"> Močidľanoch </w:t>
      </w:r>
      <w:r w:rsidRPr="00134E6F">
        <w:rPr>
          <w:b/>
          <w:szCs w:val="24"/>
        </w:rPr>
        <w:t xml:space="preserve">neschvaľuje </w:t>
      </w:r>
      <w:r>
        <w:rPr>
          <w:szCs w:val="24"/>
        </w:rPr>
        <w:t>predaj pozemkov:</w:t>
      </w:r>
    </w:p>
    <w:p w:rsidR="00FD732F" w:rsidRDefault="00FD732F" w:rsidP="00347FB6">
      <w:pPr>
        <w:pStyle w:val="Zkladntext2"/>
        <w:rPr>
          <w:szCs w:val="24"/>
          <w:vertAlign w:val="superscript"/>
        </w:rPr>
      </w:pPr>
      <w:r>
        <w:rPr>
          <w:szCs w:val="24"/>
        </w:rPr>
        <w:t xml:space="preserve">- E-KN </w:t>
      </w:r>
      <w:proofErr w:type="spellStart"/>
      <w:r>
        <w:rPr>
          <w:szCs w:val="24"/>
        </w:rPr>
        <w:t>par.č</w:t>
      </w:r>
      <w:proofErr w:type="spellEnd"/>
      <w:r>
        <w:rPr>
          <w:szCs w:val="24"/>
        </w:rPr>
        <w:t>. 1249 orná pôda v</w:t>
      </w:r>
      <w:r w:rsidR="003E684B">
        <w:rPr>
          <w:szCs w:val="24"/>
        </w:rPr>
        <w:t> </w:t>
      </w:r>
      <w:proofErr w:type="spellStart"/>
      <w:r>
        <w:rPr>
          <w:szCs w:val="24"/>
        </w:rPr>
        <w:t>k.ú</w:t>
      </w:r>
      <w:proofErr w:type="spellEnd"/>
      <w:r>
        <w:rPr>
          <w:szCs w:val="24"/>
        </w:rPr>
        <w:t>. Močidľany o</w:t>
      </w:r>
      <w:r w:rsidR="003E684B">
        <w:rPr>
          <w:szCs w:val="24"/>
        </w:rPr>
        <w:t> </w:t>
      </w:r>
      <w:r>
        <w:rPr>
          <w:szCs w:val="24"/>
        </w:rPr>
        <w:t>výmere 20 397 m</w:t>
      </w:r>
      <w:r>
        <w:rPr>
          <w:szCs w:val="24"/>
          <w:vertAlign w:val="superscript"/>
        </w:rPr>
        <w:t>2</w:t>
      </w:r>
    </w:p>
    <w:p w:rsidR="00134E6F" w:rsidRDefault="00134E6F" w:rsidP="00347FB6">
      <w:pPr>
        <w:pStyle w:val="Zkladntext2"/>
        <w:rPr>
          <w:szCs w:val="24"/>
        </w:rPr>
      </w:pPr>
      <w:r>
        <w:rPr>
          <w:szCs w:val="24"/>
        </w:rPr>
        <w:t xml:space="preserve">- C-KN </w:t>
      </w:r>
      <w:proofErr w:type="spellStart"/>
      <w:r>
        <w:rPr>
          <w:szCs w:val="24"/>
        </w:rPr>
        <w:t>par.č</w:t>
      </w:r>
      <w:proofErr w:type="spellEnd"/>
      <w:r>
        <w:rPr>
          <w:szCs w:val="24"/>
        </w:rPr>
        <w:t>. 1250 ostatné plochy v</w:t>
      </w:r>
      <w:r w:rsidR="003E684B">
        <w:rPr>
          <w:szCs w:val="24"/>
        </w:rPr>
        <w:t> </w:t>
      </w:r>
      <w:proofErr w:type="spellStart"/>
      <w:r>
        <w:rPr>
          <w:szCs w:val="24"/>
        </w:rPr>
        <w:t>k.ú</w:t>
      </w:r>
      <w:proofErr w:type="spellEnd"/>
      <w:r>
        <w:rPr>
          <w:szCs w:val="24"/>
        </w:rPr>
        <w:t>. Močidľany, o</w:t>
      </w:r>
      <w:r w:rsidR="003E684B">
        <w:rPr>
          <w:szCs w:val="24"/>
        </w:rPr>
        <w:t> </w:t>
      </w:r>
      <w:r>
        <w:rPr>
          <w:szCs w:val="24"/>
        </w:rPr>
        <w:t>výmere 11 944 m</w:t>
      </w:r>
      <w:r>
        <w:rPr>
          <w:szCs w:val="24"/>
          <w:vertAlign w:val="superscript"/>
        </w:rPr>
        <w:t>2</w:t>
      </w:r>
    </w:p>
    <w:p w:rsidR="00134E6F" w:rsidRPr="00134E6F" w:rsidRDefault="00134E6F" w:rsidP="00347FB6">
      <w:pPr>
        <w:pStyle w:val="Zkladntext2"/>
        <w:rPr>
          <w:szCs w:val="24"/>
        </w:rPr>
      </w:pPr>
      <w:r>
        <w:rPr>
          <w:szCs w:val="24"/>
        </w:rPr>
        <w:t>evidovaných na LV č. 956 pre Obec Popudinské Močidľany v</w:t>
      </w:r>
      <w:r w:rsidR="003E684B">
        <w:rPr>
          <w:szCs w:val="24"/>
        </w:rPr>
        <w:t> </w:t>
      </w:r>
      <w:r>
        <w:rPr>
          <w:szCs w:val="24"/>
        </w:rPr>
        <w:t>celosti, pre žiadateľa a</w:t>
      </w:r>
      <w:r w:rsidR="003E684B">
        <w:rPr>
          <w:szCs w:val="24"/>
        </w:rPr>
        <w:t> </w:t>
      </w:r>
      <w:r>
        <w:rPr>
          <w:szCs w:val="24"/>
        </w:rPr>
        <w:t>užívateľa pozemkov Poľnohospodárske  družstvo Popudinské Močidľany, so sídlom Popudinské Močidľany č. 64, IČO: 203564.</w:t>
      </w:r>
    </w:p>
    <w:p w:rsidR="00FD732F" w:rsidRDefault="00FD732F" w:rsidP="00347FB6">
      <w:pPr>
        <w:pStyle w:val="Zkladntext2"/>
        <w:rPr>
          <w:szCs w:val="24"/>
        </w:rPr>
      </w:pPr>
    </w:p>
    <w:p w:rsidR="00134E6F" w:rsidRPr="001A6EB2" w:rsidRDefault="00134E6F" w:rsidP="00134E6F">
      <w:pPr>
        <w:pStyle w:val="Zkladntext2"/>
        <w:rPr>
          <w:szCs w:val="24"/>
        </w:rPr>
      </w:pPr>
      <w:r w:rsidRPr="001A6EB2">
        <w:rPr>
          <w:szCs w:val="24"/>
        </w:rPr>
        <w:t xml:space="preserve">Za: MUDr. Marián Sivoň, Ing. Ľubica </w:t>
      </w:r>
      <w:proofErr w:type="spellStart"/>
      <w:r w:rsidRPr="001A6EB2">
        <w:rPr>
          <w:szCs w:val="24"/>
        </w:rPr>
        <w:t>Vaculková</w:t>
      </w:r>
      <w:proofErr w:type="spellEnd"/>
      <w:r w:rsidRPr="001A6EB2">
        <w:rPr>
          <w:szCs w:val="24"/>
        </w:rPr>
        <w:t xml:space="preserve">, Marián </w:t>
      </w:r>
      <w:proofErr w:type="spellStart"/>
      <w:r w:rsidRPr="001A6EB2">
        <w:rPr>
          <w:szCs w:val="24"/>
        </w:rPr>
        <w:t>Kocák</w:t>
      </w:r>
      <w:proofErr w:type="spellEnd"/>
      <w:r w:rsidRPr="001A6EB2">
        <w:rPr>
          <w:szCs w:val="24"/>
        </w:rPr>
        <w:t xml:space="preserve">,  Jozef </w:t>
      </w:r>
      <w:proofErr w:type="spellStart"/>
      <w:r w:rsidRPr="001A6EB2">
        <w:rPr>
          <w:szCs w:val="24"/>
        </w:rPr>
        <w:t>Hološka</w:t>
      </w:r>
      <w:proofErr w:type="spellEnd"/>
      <w:r w:rsidRPr="001A6EB2">
        <w:rPr>
          <w:szCs w:val="24"/>
        </w:rPr>
        <w:t xml:space="preserve">, Bc. Mária </w:t>
      </w:r>
      <w:proofErr w:type="spellStart"/>
      <w:r w:rsidRPr="001A6EB2">
        <w:rPr>
          <w:szCs w:val="24"/>
        </w:rPr>
        <w:t>Gergelová</w:t>
      </w:r>
      <w:proofErr w:type="spellEnd"/>
    </w:p>
    <w:p w:rsidR="00134E6F" w:rsidRPr="001A6EB2" w:rsidRDefault="00134E6F" w:rsidP="00134E6F">
      <w:pPr>
        <w:pStyle w:val="Zkladntext2"/>
        <w:rPr>
          <w:szCs w:val="24"/>
        </w:rPr>
      </w:pPr>
      <w:r w:rsidRPr="001A6EB2">
        <w:rPr>
          <w:szCs w:val="24"/>
        </w:rPr>
        <w:t>Proti:  -</w:t>
      </w:r>
    </w:p>
    <w:p w:rsidR="00D3137A" w:rsidRPr="0093642E" w:rsidRDefault="00134E6F" w:rsidP="00347FB6">
      <w:pPr>
        <w:pStyle w:val="Zkladntext2"/>
        <w:rPr>
          <w:szCs w:val="24"/>
        </w:rPr>
      </w:pPr>
      <w:r w:rsidRPr="001A6EB2">
        <w:rPr>
          <w:szCs w:val="24"/>
        </w:rPr>
        <w:t xml:space="preserve">Zdržal sa hlasovania: </w:t>
      </w:r>
    </w:p>
    <w:p w:rsidR="00D3137A" w:rsidRDefault="00D3137A" w:rsidP="00347FB6">
      <w:pPr>
        <w:pStyle w:val="Zkladntext2"/>
        <w:rPr>
          <w:b/>
          <w:szCs w:val="24"/>
        </w:rPr>
      </w:pPr>
    </w:p>
    <w:p w:rsidR="00D3137A" w:rsidRPr="003E684B" w:rsidRDefault="003E684B" w:rsidP="003E684B">
      <w:pPr>
        <w:pStyle w:val="Zkladntext2"/>
        <w:jc w:val="center"/>
        <w:rPr>
          <w:szCs w:val="24"/>
        </w:rPr>
      </w:pPr>
      <w:r w:rsidRPr="003E684B">
        <w:rPr>
          <w:szCs w:val="24"/>
        </w:rPr>
        <w:t>- 4 -</w:t>
      </w:r>
    </w:p>
    <w:p w:rsidR="00D3137A" w:rsidRDefault="00D3137A" w:rsidP="00347FB6">
      <w:pPr>
        <w:pStyle w:val="Zkladntext2"/>
        <w:rPr>
          <w:b/>
          <w:szCs w:val="24"/>
        </w:rPr>
      </w:pPr>
    </w:p>
    <w:p w:rsidR="00134E6F" w:rsidRPr="00134E6F" w:rsidRDefault="00134E6F" w:rsidP="00134E6F">
      <w:pPr>
        <w:pStyle w:val="Zkladntext2"/>
        <w:rPr>
          <w:b/>
          <w:szCs w:val="24"/>
        </w:rPr>
      </w:pPr>
      <w:r w:rsidRPr="00134E6F">
        <w:rPr>
          <w:b/>
          <w:szCs w:val="24"/>
        </w:rPr>
        <w:t xml:space="preserve">7. Schválenie návrhu novej individuálnej bytovej výstavby v lokalite „Pod vinohradmi“ k. ú. Močidľany podľa návrhu Ing. Arch. Vladimíra </w:t>
      </w:r>
      <w:proofErr w:type="spellStart"/>
      <w:r w:rsidRPr="00134E6F">
        <w:rPr>
          <w:b/>
          <w:szCs w:val="24"/>
        </w:rPr>
        <w:t>Šagáta</w:t>
      </w:r>
      <w:proofErr w:type="spellEnd"/>
    </w:p>
    <w:p w:rsidR="00134E6F" w:rsidRDefault="00134E6F" w:rsidP="00347FB6">
      <w:pPr>
        <w:pStyle w:val="Zkladntext2"/>
        <w:rPr>
          <w:b/>
          <w:szCs w:val="24"/>
        </w:rPr>
      </w:pPr>
    </w:p>
    <w:p w:rsidR="00134E6F" w:rsidRDefault="00134E6F" w:rsidP="00347FB6">
      <w:pPr>
        <w:pStyle w:val="Zkladntext2"/>
        <w:rPr>
          <w:szCs w:val="24"/>
        </w:rPr>
      </w:pPr>
      <w:r>
        <w:rPr>
          <w:szCs w:val="24"/>
        </w:rPr>
        <w:t xml:space="preserve">Materiál k tomuto bodu spracovala a predložila Ing. </w:t>
      </w:r>
      <w:proofErr w:type="spellStart"/>
      <w:r>
        <w:rPr>
          <w:szCs w:val="24"/>
        </w:rPr>
        <w:t>Vaculková</w:t>
      </w:r>
      <w:proofErr w:type="spellEnd"/>
      <w:r w:rsidR="00751490">
        <w:rPr>
          <w:szCs w:val="24"/>
        </w:rPr>
        <w:t>. Vysvetlila prítomným poslancom a taktiež názorne na mapách ukázala plán výstavby v lokalite „Pod vinohradmi“.</w:t>
      </w:r>
    </w:p>
    <w:p w:rsidR="00751490" w:rsidRDefault="00751490" w:rsidP="00347FB6">
      <w:pPr>
        <w:pStyle w:val="Zkladntext2"/>
        <w:rPr>
          <w:szCs w:val="24"/>
        </w:rPr>
      </w:pPr>
    </w:p>
    <w:p w:rsidR="00751490" w:rsidRDefault="00751490" w:rsidP="00347FB6">
      <w:pPr>
        <w:pStyle w:val="Zkladntext2"/>
        <w:rPr>
          <w:szCs w:val="24"/>
        </w:rPr>
      </w:pPr>
      <w:r>
        <w:rPr>
          <w:szCs w:val="24"/>
        </w:rPr>
        <w:t>Po prerokovaní tohto bodu prijalo obecné zastupiteľstvo nasledujúce uznesenie č. 13/2013:</w:t>
      </w:r>
    </w:p>
    <w:p w:rsidR="00751490" w:rsidRDefault="00751490" w:rsidP="00347FB6">
      <w:pPr>
        <w:pStyle w:val="Zkladntext2"/>
        <w:rPr>
          <w:szCs w:val="24"/>
        </w:rPr>
      </w:pPr>
    </w:p>
    <w:p w:rsidR="00751490" w:rsidRPr="00134E6F" w:rsidRDefault="00751490" w:rsidP="00347FB6">
      <w:pPr>
        <w:pStyle w:val="Zkladntext2"/>
        <w:rPr>
          <w:szCs w:val="24"/>
        </w:rPr>
      </w:pPr>
      <w:r>
        <w:rPr>
          <w:szCs w:val="24"/>
        </w:rPr>
        <w:t>Obecné zastupiteľstvo v </w:t>
      </w:r>
      <w:proofErr w:type="spellStart"/>
      <w:r>
        <w:rPr>
          <w:szCs w:val="24"/>
        </w:rPr>
        <w:t>Popudinských</w:t>
      </w:r>
      <w:proofErr w:type="spellEnd"/>
      <w:r>
        <w:rPr>
          <w:szCs w:val="24"/>
        </w:rPr>
        <w:t xml:space="preserve"> Močidľanoch </w:t>
      </w:r>
      <w:r w:rsidRPr="00751490">
        <w:rPr>
          <w:b/>
          <w:szCs w:val="24"/>
        </w:rPr>
        <w:t>schvaľuje</w:t>
      </w:r>
      <w:r>
        <w:rPr>
          <w:szCs w:val="24"/>
        </w:rPr>
        <w:t xml:space="preserve"> návrh č. 2 individuálnej bytovej výstavby v lokalite „Pod vinohradmi“, podľa návrhu vypracovaného projektantom Ing. Arch. Vladimírom </w:t>
      </w:r>
      <w:proofErr w:type="spellStart"/>
      <w:r>
        <w:rPr>
          <w:szCs w:val="24"/>
        </w:rPr>
        <w:t>Šagátom</w:t>
      </w:r>
      <w:proofErr w:type="spellEnd"/>
      <w:r>
        <w:rPr>
          <w:szCs w:val="24"/>
        </w:rPr>
        <w:t>, Senica.</w:t>
      </w:r>
    </w:p>
    <w:p w:rsidR="00751490" w:rsidRDefault="00751490" w:rsidP="00751490">
      <w:pPr>
        <w:pStyle w:val="Zkladntext2"/>
        <w:rPr>
          <w:szCs w:val="24"/>
        </w:rPr>
      </w:pPr>
    </w:p>
    <w:p w:rsidR="00751490" w:rsidRPr="001A6EB2" w:rsidRDefault="00751490" w:rsidP="00751490">
      <w:pPr>
        <w:pStyle w:val="Zkladntext2"/>
        <w:rPr>
          <w:szCs w:val="24"/>
        </w:rPr>
      </w:pPr>
      <w:r w:rsidRPr="001A6EB2">
        <w:rPr>
          <w:szCs w:val="24"/>
        </w:rPr>
        <w:t xml:space="preserve">Za: MUDr. Marián Sivoň, Ing. Ľubica </w:t>
      </w:r>
      <w:proofErr w:type="spellStart"/>
      <w:r w:rsidRPr="001A6EB2">
        <w:rPr>
          <w:szCs w:val="24"/>
        </w:rPr>
        <w:t>Vaculková</w:t>
      </w:r>
      <w:proofErr w:type="spellEnd"/>
      <w:r w:rsidRPr="001A6EB2">
        <w:rPr>
          <w:szCs w:val="24"/>
        </w:rPr>
        <w:t xml:space="preserve">, Marián </w:t>
      </w:r>
      <w:proofErr w:type="spellStart"/>
      <w:r w:rsidRPr="001A6EB2">
        <w:rPr>
          <w:szCs w:val="24"/>
        </w:rPr>
        <w:t>Kocák</w:t>
      </w:r>
      <w:proofErr w:type="spellEnd"/>
      <w:r w:rsidRPr="001A6EB2">
        <w:rPr>
          <w:szCs w:val="24"/>
        </w:rPr>
        <w:t xml:space="preserve">,  Jozef </w:t>
      </w:r>
      <w:proofErr w:type="spellStart"/>
      <w:r w:rsidRPr="001A6EB2">
        <w:rPr>
          <w:szCs w:val="24"/>
        </w:rPr>
        <w:t>Hološka</w:t>
      </w:r>
      <w:proofErr w:type="spellEnd"/>
      <w:r w:rsidRPr="001A6EB2">
        <w:rPr>
          <w:szCs w:val="24"/>
        </w:rPr>
        <w:t xml:space="preserve">, Bc. Mária </w:t>
      </w:r>
      <w:proofErr w:type="spellStart"/>
      <w:r w:rsidRPr="001A6EB2">
        <w:rPr>
          <w:szCs w:val="24"/>
        </w:rPr>
        <w:t>Gergelová</w:t>
      </w:r>
      <w:proofErr w:type="spellEnd"/>
    </w:p>
    <w:p w:rsidR="00751490" w:rsidRPr="001A6EB2" w:rsidRDefault="00751490" w:rsidP="00751490">
      <w:pPr>
        <w:pStyle w:val="Zkladntext2"/>
        <w:rPr>
          <w:szCs w:val="24"/>
        </w:rPr>
      </w:pPr>
      <w:r w:rsidRPr="001A6EB2">
        <w:rPr>
          <w:szCs w:val="24"/>
        </w:rPr>
        <w:t>Proti:  -</w:t>
      </w:r>
    </w:p>
    <w:p w:rsidR="00751490" w:rsidRDefault="00751490" w:rsidP="00751490">
      <w:pPr>
        <w:pStyle w:val="Zkladntext2"/>
        <w:rPr>
          <w:szCs w:val="24"/>
        </w:rPr>
      </w:pPr>
      <w:r w:rsidRPr="001A6EB2">
        <w:rPr>
          <w:szCs w:val="24"/>
        </w:rPr>
        <w:t xml:space="preserve">Zdržal sa hlasovania: </w:t>
      </w:r>
      <w:r>
        <w:rPr>
          <w:szCs w:val="24"/>
        </w:rPr>
        <w:t>-</w:t>
      </w:r>
    </w:p>
    <w:p w:rsidR="00751490" w:rsidRDefault="00751490" w:rsidP="00751490">
      <w:pPr>
        <w:pStyle w:val="Zkladntext2"/>
        <w:rPr>
          <w:szCs w:val="24"/>
        </w:rPr>
      </w:pPr>
    </w:p>
    <w:p w:rsidR="00751490" w:rsidRPr="001A6EB2" w:rsidRDefault="00751490" w:rsidP="00751490">
      <w:pPr>
        <w:pStyle w:val="Zkladntext2"/>
        <w:rPr>
          <w:szCs w:val="24"/>
        </w:rPr>
      </w:pPr>
    </w:p>
    <w:p w:rsidR="00751490" w:rsidRDefault="00751490" w:rsidP="00751490">
      <w:pPr>
        <w:pStyle w:val="Zkladntext2"/>
        <w:rPr>
          <w:b/>
          <w:szCs w:val="24"/>
        </w:rPr>
      </w:pPr>
      <w:r w:rsidRPr="00751490">
        <w:rPr>
          <w:b/>
          <w:szCs w:val="24"/>
        </w:rPr>
        <w:t>8. Schválenie krízového štábu obce</w:t>
      </w:r>
    </w:p>
    <w:p w:rsidR="00751490" w:rsidRDefault="00751490" w:rsidP="00751490">
      <w:pPr>
        <w:pStyle w:val="Zkladntext2"/>
        <w:rPr>
          <w:b/>
          <w:szCs w:val="24"/>
        </w:rPr>
      </w:pPr>
    </w:p>
    <w:p w:rsidR="00E15626" w:rsidRDefault="00751490" w:rsidP="00751490">
      <w:pPr>
        <w:pStyle w:val="Zkladntext2"/>
        <w:rPr>
          <w:szCs w:val="24"/>
        </w:rPr>
      </w:pPr>
      <w:r>
        <w:rPr>
          <w:szCs w:val="24"/>
        </w:rPr>
        <w:t xml:space="preserve">V zmysle plnenia úloh v oblasti </w:t>
      </w:r>
      <w:r w:rsidR="00AB6DB1">
        <w:rPr>
          <w:szCs w:val="24"/>
        </w:rPr>
        <w:t>krízového riadenia, hospodárskej mobilizácie, civilnej ochrany obyvateľstva, obrany a ochrany utajovaných skutočností je potrebné, aby mala obec zriadený a zastupiteľstvom schválený krízový štáb obce.</w:t>
      </w:r>
      <w:r w:rsidR="00E15626">
        <w:rPr>
          <w:szCs w:val="24"/>
        </w:rPr>
        <w:t xml:space="preserve"> Po prerokovaní tohto bodu pr</w:t>
      </w:r>
      <w:r w:rsidR="003E684B">
        <w:rPr>
          <w:szCs w:val="24"/>
        </w:rPr>
        <w:t>ijala obec nasledovné uznesenie a to</w:t>
      </w:r>
    </w:p>
    <w:p w:rsidR="003E684B" w:rsidRDefault="003E684B" w:rsidP="00751490">
      <w:pPr>
        <w:pStyle w:val="Zkladntext2"/>
        <w:rPr>
          <w:szCs w:val="24"/>
        </w:rPr>
      </w:pPr>
    </w:p>
    <w:p w:rsidR="003E684B" w:rsidRDefault="003E684B" w:rsidP="003E684B">
      <w:pPr>
        <w:pStyle w:val="Zkladntext2"/>
        <w:rPr>
          <w:szCs w:val="24"/>
        </w:rPr>
      </w:pPr>
      <w:r>
        <w:rPr>
          <w:szCs w:val="24"/>
        </w:rPr>
        <w:t>uznesenie č. 14/2013:</w:t>
      </w:r>
    </w:p>
    <w:p w:rsidR="00E15626" w:rsidRDefault="00E15626" w:rsidP="00751490">
      <w:pPr>
        <w:pStyle w:val="Zkladntext2"/>
        <w:rPr>
          <w:szCs w:val="24"/>
        </w:rPr>
      </w:pPr>
    </w:p>
    <w:p w:rsidR="00E15626" w:rsidRDefault="00E15626" w:rsidP="00751490">
      <w:pPr>
        <w:pStyle w:val="Zkladntext2"/>
        <w:rPr>
          <w:szCs w:val="24"/>
        </w:rPr>
      </w:pPr>
      <w:r>
        <w:rPr>
          <w:szCs w:val="24"/>
        </w:rPr>
        <w:t>Obecné zastupiteľstvo v </w:t>
      </w:r>
      <w:proofErr w:type="spellStart"/>
      <w:r>
        <w:rPr>
          <w:szCs w:val="24"/>
        </w:rPr>
        <w:t>Popudinských</w:t>
      </w:r>
      <w:proofErr w:type="spellEnd"/>
      <w:r>
        <w:rPr>
          <w:szCs w:val="24"/>
        </w:rPr>
        <w:t xml:space="preserve"> Močidľanoch </w:t>
      </w:r>
      <w:r w:rsidRPr="003E684B">
        <w:rPr>
          <w:b/>
          <w:szCs w:val="24"/>
        </w:rPr>
        <w:t>schvaľuje</w:t>
      </w:r>
      <w:r>
        <w:rPr>
          <w:szCs w:val="24"/>
        </w:rPr>
        <w:t xml:space="preserve"> Krízový štáb Obce Popudinské Močidľany v zložení:</w:t>
      </w:r>
    </w:p>
    <w:p w:rsidR="00E15626" w:rsidRDefault="00E15626" w:rsidP="00751490">
      <w:pPr>
        <w:pStyle w:val="Zkladntext2"/>
        <w:rPr>
          <w:szCs w:val="24"/>
        </w:rPr>
      </w:pPr>
      <w:r>
        <w:rPr>
          <w:szCs w:val="24"/>
        </w:rPr>
        <w:t xml:space="preserve">Mgr. Dana </w:t>
      </w:r>
      <w:proofErr w:type="spellStart"/>
      <w:r>
        <w:rPr>
          <w:szCs w:val="24"/>
        </w:rPr>
        <w:t>Žúrková</w:t>
      </w:r>
      <w:proofErr w:type="spellEnd"/>
      <w:r>
        <w:rPr>
          <w:szCs w:val="24"/>
        </w:rPr>
        <w:t xml:space="preserve"> – predseda krízového štábu</w:t>
      </w:r>
    </w:p>
    <w:p w:rsidR="00E15626" w:rsidRDefault="00E15626" w:rsidP="00751490">
      <w:pPr>
        <w:pStyle w:val="Zkladntext2"/>
        <w:rPr>
          <w:szCs w:val="24"/>
        </w:rPr>
      </w:pPr>
      <w:r>
        <w:rPr>
          <w:szCs w:val="24"/>
        </w:rPr>
        <w:t xml:space="preserve">MUDr. Marián Sivoň – </w:t>
      </w:r>
      <w:proofErr w:type="spellStart"/>
      <w:r>
        <w:rPr>
          <w:szCs w:val="24"/>
        </w:rPr>
        <w:t>popredseda</w:t>
      </w:r>
      <w:proofErr w:type="spellEnd"/>
      <w:r>
        <w:rPr>
          <w:szCs w:val="24"/>
        </w:rPr>
        <w:t xml:space="preserve"> krízového štábu</w:t>
      </w:r>
    </w:p>
    <w:p w:rsidR="00E15626" w:rsidRDefault="00E15626" w:rsidP="00751490">
      <w:pPr>
        <w:pStyle w:val="Zkladntext2"/>
        <w:rPr>
          <w:szCs w:val="24"/>
        </w:rPr>
      </w:pPr>
      <w:r>
        <w:rPr>
          <w:szCs w:val="24"/>
        </w:rPr>
        <w:t xml:space="preserve">Bc. Mária </w:t>
      </w:r>
      <w:proofErr w:type="spellStart"/>
      <w:r>
        <w:rPr>
          <w:szCs w:val="24"/>
        </w:rPr>
        <w:t>Gergelová</w:t>
      </w:r>
      <w:proofErr w:type="spellEnd"/>
      <w:r>
        <w:rPr>
          <w:szCs w:val="24"/>
        </w:rPr>
        <w:t xml:space="preserve"> – člen krízového štábu</w:t>
      </w:r>
    </w:p>
    <w:p w:rsidR="00E15626" w:rsidRDefault="00E15626" w:rsidP="00751490">
      <w:pPr>
        <w:pStyle w:val="Zkladntext2"/>
        <w:rPr>
          <w:szCs w:val="24"/>
        </w:rPr>
      </w:pPr>
      <w:r>
        <w:rPr>
          <w:szCs w:val="24"/>
        </w:rPr>
        <w:t xml:space="preserve">Marián </w:t>
      </w:r>
      <w:proofErr w:type="spellStart"/>
      <w:r>
        <w:rPr>
          <w:szCs w:val="24"/>
        </w:rPr>
        <w:t>Kocák</w:t>
      </w:r>
      <w:proofErr w:type="spellEnd"/>
      <w:r>
        <w:rPr>
          <w:szCs w:val="24"/>
        </w:rPr>
        <w:t xml:space="preserve"> – člen krízového štábu</w:t>
      </w:r>
    </w:p>
    <w:p w:rsidR="00E15626" w:rsidRDefault="00E15626" w:rsidP="00751490">
      <w:pPr>
        <w:pStyle w:val="Zkladntext2"/>
        <w:rPr>
          <w:szCs w:val="24"/>
        </w:rPr>
      </w:pPr>
      <w:r>
        <w:rPr>
          <w:szCs w:val="24"/>
        </w:rPr>
        <w:t xml:space="preserve">Vladimír </w:t>
      </w:r>
      <w:proofErr w:type="spellStart"/>
      <w:r>
        <w:rPr>
          <w:szCs w:val="24"/>
        </w:rPr>
        <w:t>Smaženka</w:t>
      </w:r>
      <w:proofErr w:type="spellEnd"/>
      <w:r>
        <w:rPr>
          <w:szCs w:val="24"/>
        </w:rPr>
        <w:t xml:space="preserve"> –</w:t>
      </w:r>
      <w:r w:rsidRPr="00E15626">
        <w:rPr>
          <w:szCs w:val="24"/>
        </w:rPr>
        <w:t xml:space="preserve"> </w:t>
      </w:r>
      <w:r>
        <w:rPr>
          <w:szCs w:val="24"/>
        </w:rPr>
        <w:t>člen krízového štábu</w:t>
      </w:r>
    </w:p>
    <w:p w:rsidR="00E15626" w:rsidRDefault="00E15626" w:rsidP="00E15626">
      <w:pPr>
        <w:pStyle w:val="Zkladntext2"/>
        <w:rPr>
          <w:szCs w:val="24"/>
        </w:rPr>
      </w:pPr>
      <w:r>
        <w:rPr>
          <w:szCs w:val="24"/>
        </w:rPr>
        <w:t xml:space="preserve">Ing. Ľubica </w:t>
      </w:r>
      <w:proofErr w:type="spellStart"/>
      <w:r>
        <w:rPr>
          <w:szCs w:val="24"/>
        </w:rPr>
        <w:t>Vaculková</w:t>
      </w:r>
      <w:proofErr w:type="spellEnd"/>
      <w:r>
        <w:rPr>
          <w:szCs w:val="24"/>
        </w:rPr>
        <w:t xml:space="preserve"> - člen krízového štábu</w:t>
      </w:r>
    </w:p>
    <w:p w:rsidR="00E15626" w:rsidRDefault="00E15626" w:rsidP="00751490">
      <w:pPr>
        <w:pStyle w:val="Zkladntext2"/>
        <w:rPr>
          <w:szCs w:val="24"/>
        </w:rPr>
      </w:pPr>
    </w:p>
    <w:p w:rsidR="00E15626" w:rsidRPr="001A6EB2" w:rsidRDefault="00E15626" w:rsidP="00E15626">
      <w:pPr>
        <w:pStyle w:val="Zkladntext2"/>
        <w:rPr>
          <w:szCs w:val="24"/>
        </w:rPr>
      </w:pPr>
      <w:r w:rsidRPr="001A6EB2">
        <w:rPr>
          <w:szCs w:val="24"/>
        </w:rPr>
        <w:t xml:space="preserve">Za: MUDr. Marián Sivoň, Ing. Ľubica </w:t>
      </w:r>
      <w:proofErr w:type="spellStart"/>
      <w:r w:rsidRPr="001A6EB2">
        <w:rPr>
          <w:szCs w:val="24"/>
        </w:rPr>
        <w:t>Vaculková</w:t>
      </w:r>
      <w:proofErr w:type="spellEnd"/>
      <w:r w:rsidRPr="001A6EB2">
        <w:rPr>
          <w:szCs w:val="24"/>
        </w:rPr>
        <w:t xml:space="preserve">, Marián </w:t>
      </w:r>
      <w:proofErr w:type="spellStart"/>
      <w:r w:rsidRPr="001A6EB2">
        <w:rPr>
          <w:szCs w:val="24"/>
        </w:rPr>
        <w:t>Kocák</w:t>
      </w:r>
      <w:proofErr w:type="spellEnd"/>
      <w:r w:rsidRPr="001A6EB2">
        <w:rPr>
          <w:szCs w:val="24"/>
        </w:rPr>
        <w:t xml:space="preserve">,  Jozef </w:t>
      </w:r>
      <w:proofErr w:type="spellStart"/>
      <w:r w:rsidRPr="001A6EB2">
        <w:rPr>
          <w:szCs w:val="24"/>
        </w:rPr>
        <w:t>Hološka</w:t>
      </w:r>
      <w:proofErr w:type="spellEnd"/>
      <w:r w:rsidRPr="001A6EB2">
        <w:rPr>
          <w:szCs w:val="24"/>
        </w:rPr>
        <w:t xml:space="preserve">, Bc. Mária </w:t>
      </w:r>
      <w:proofErr w:type="spellStart"/>
      <w:r w:rsidRPr="001A6EB2">
        <w:rPr>
          <w:szCs w:val="24"/>
        </w:rPr>
        <w:t>Gergelová</w:t>
      </w:r>
      <w:proofErr w:type="spellEnd"/>
    </w:p>
    <w:p w:rsidR="00E15626" w:rsidRPr="001A6EB2" w:rsidRDefault="00E15626" w:rsidP="00E15626">
      <w:pPr>
        <w:pStyle w:val="Zkladntext2"/>
        <w:rPr>
          <w:szCs w:val="24"/>
        </w:rPr>
      </w:pPr>
      <w:r w:rsidRPr="001A6EB2">
        <w:rPr>
          <w:szCs w:val="24"/>
        </w:rPr>
        <w:t>Proti:  -</w:t>
      </w:r>
    </w:p>
    <w:p w:rsidR="00D3137A" w:rsidRPr="003E684B" w:rsidRDefault="00E15626" w:rsidP="00347FB6">
      <w:pPr>
        <w:pStyle w:val="Zkladntext2"/>
        <w:rPr>
          <w:szCs w:val="24"/>
        </w:rPr>
      </w:pPr>
      <w:r w:rsidRPr="001A6EB2">
        <w:rPr>
          <w:szCs w:val="24"/>
        </w:rPr>
        <w:t xml:space="preserve">Zdržal sa hlasovania: </w:t>
      </w:r>
      <w:r>
        <w:rPr>
          <w:szCs w:val="24"/>
        </w:rPr>
        <w:t>-</w:t>
      </w:r>
    </w:p>
    <w:p w:rsidR="00D3137A" w:rsidRDefault="00D3137A" w:rsidP="00347FB6">
      <w:pPr>
        <w:pStyle w:val="Zkladntext2"/>
        <w:rPr>
          <w:b/>
          <w:szCs w:val="24"/>
        </w:rPr>
      </w:pPr>
    </w:p>
    <w:p w:rsidR="00347FB6" w:rsidRDefault="00347FB6" w:rsidP="00347FB6">
      <w:pPr>
        <w:jc w:val="both"/>
        <w:rPr>
          <w:b/>
          <w:sz w:val="24"/>
          <w:szCs w:val="24"/>
        </w:rPr>
      </w:pPr>
      <w:r>
        <w:rPr>
          <w:b/>
          <w:sz w:val="24"/>
          <w:szCs w:val="24"/>
        </w:rPr>
        <w:t xml:space="preserve">08. INTERPELÁCIE POSLANCOV  </w:t>
      </w:r>
    </w:p>
    <w:p w:rsidR="00347FB6" w:rsidRDefault="00347FB6" w:rsidP="00347FB6">
      <w:pPr>
        <w:tabs>
          <w:tab w:val="left" w:pos="1581"/>
        </w:tabs>
        <w:jc w:val="both"/>
        <w:rPr>
          <w:sz w:val="24"/>
          <w:szCs w:val="24"/>
        </w:rPr>
      </w:pPr>
      <w:r>
        <w:rPr>
          <w:sz w:val="24"/>
          <w:szCs w:val="24"/>
        </w:rPr>
        <w:tab/>
      </w:r>
    </w:p>
    <w:p w:rsidR="00347FB6" w:rsidRDefault="00E15626" w:rsidP="00347FB6">
      <w:pPr>
        <w:pStyle w:val="Zkladntext2"/>
        <w:tabs>
          <w:tab w:val="left" w:pos="5024"/>
        </w:tabs>
        <w:jc w:val="left"/>
        <w:rPr>
          <w:szCs w:val="24"/>
        </w:rPr>
      </w:pPr>
      <w:r>
        <w:rPr>
          <w:szCs w:val="24"/>
        </w:rPr>
        <w:t xml:space="preserve">V tomto bode sa nikto </w:t>
      </w:r>
      <w:proofErr w:type="spellStart"/>
      <w:r>
        <w:rPr>
          <w:szCs w:val="24"/>
        </w:rPr>
        <w:t>nepríhlasil</w:t>
      </w:r>
      <w:proofErr w:type="spellEnd"/>
      <w:r>
        <w:rPr>
          <w:szCs w:val="24"/>
        </w:rPr>
        <w:t xml:space="preserve"> o slovo. Poslanci svoje požiadavky, názory a námietky vyjadrili počas jednotlivých bodov.</w:t>
      </w:r>
      <w:r w:rsidR="00347FB6">
        <w:rPr>
          <w:szCs w:val="24"/>
        </w:rPr>
        <w:tab/>
      </w:r>
    </w:p>
    <w:p w:rsidR="003E684B" w:rsidRDefault="003E684B" w:rsidP="00347FB6">
      <w:pPr>
        <w:pStyle w:val="Zkladntext2"/>
        <w:jc w:val="left"/>
        <w:rPr>
          <w:b/>
          <w:szCs w:val="24"/>
        </w:rPr>
      </w:pPr>
    </w:p>
    <w:p w:rsidR="0093642E" w:rsidRDefault="0093642E" w:rsidP="00347FB6">
      <w:pPr>
        <w:pStyle w:val="Zkladntext2"/>
        <w:jc w:val="left"/>
        <w:rPr>
          <w:b/>
          <w:szCs w:val="24"/>
        </w:rPr>
      </w:pPr>
    </w:p>
    <w:p w:rsidR="0093642E" w:rsidRDefault="0093642E" w:rsidP="0093642E">
      <w:pPr>
        <w:pStyle w:val="Zkladntext2"/>
        <w:jc w:val="center"/>
        <w:rPr>
          <w:szCs w:val="24"/>
        </w:rPr>
      </w:pPr>
      <w:r w:rsidRPr="0093642E">
        <w:rPr>
          <w:szCs w:val="24"/>
        </w:rPr>
        <w:lastRenderedPageBreak/>
        <w:t>- 5-</w:t>
      </w:r>
    </w:p>
    <w:p w:rsidR="0093642E" w:rsidRPr="0093642E" w:rsidRDefault="0093642E" w:rsidP="0093642E">
      <w:pPr>
        <w:pStyle w:val="Zkladntext2"/>
        <w:jc w:val="center"/>
        <w:rPr>
          <w:szCs w:val="24"/>
        </w:rPr>
      </w:pPr>
    </w:p>
    <w:p w:rsidR="00347FB6" w:rsidRDefault="00347FB6" w:rsidP="00347FB6">
      <w:pPr>
        <w:pStyle w:val="Zkladntext2"/>
        <w:jc w:val="left"/>
        <w:rPr>
          <w:b/>
          <w:szCs w:val="24"/>
        </w:rPr>
      </w:pPr>
      <w:r>
        <w:rPr>
          <w:b/>
          <w:szCs w:val="24"/>
        </w:rPr>
        <w:t>09. DISKUSIA</w:t>
      </w:r>
    </w:p>
    <w:p w:rsidR="00347FB6" w:rsidRDefault="00347FB6" w:rsidP="00347FB6">
      <w:pPr>
        <w:pStyle w:val="Zkladntext2"/>
        <w:jc w:val="left"/>
        <w:rPr>
          <w:b/>
          <w:szCs w:val="24"/>
        </w:rPr>
      </w:pPr>
    </w:p>
    <w:p w:rsidR="00347FB6" w:rsidRDefault="00347FB6" w:rsidP="00347FB6">
      <w:pPr>
        <w:pStyle w:val="Zkladntext2"/>
        <w:jc w:val="left"/>
        <w:rPr>
          <w:szCs w:val="24"/>
        </w:rPr>
      </w:pPr>
      <w:r>
        <w:rPr>
          <w:szCs w:val="24"/>
        </w:rPr>
        <w:t>V bode diskusia sa neprihlásil nikto o slovo.</w:t>
      </w:r>
    </w:p>
    <w:p w:rsidR="00347FB6" w:rsidRDefault="00347FB6" w:rsidP="00347FB6">
      <w:pPr>
        <w:pStyle w:val="Zkladntext2"/>
        <w:rPr>
          <w:b/>
          <w:caps/>
          <w:szCs w:val="24"/>
        </w:rPr>
      </w:pPr>
    </w:p>
    <w:p w:rsidR="003E684B" w:rsidRDefault="003E684B" w:rsidP="00347FB6">
      <w:pPr>
        <w:pStyle w:val="Zkladntext2"/>
        <w:rPr>
          <w:b/>
          <w:caps/>
          <w:szCs w:val="24"/>
        </w:rPr>
      </w:pPr>
    </w:p>
    <w:p w:rsidR="00347FB6" w:rsidRDefault="00347FB6" w:rsidP="00347FB6">
      <w:pPr>
        <w:pStyle w:val="Zkladntext2"/>
        <w:rPr>
          <w:b/>
          <w:caps/>
          <w:szCs w:val="24"/>
        </w:rPr>
      </w:pPr>
      <w:r>
        <w:rPr>
          <w:b/>
          <w:caps/>
          <w:szCs w:val="24"/>
        </w:rPr>
        <w:t>10.Záver</w:t>
      </w:r>
    </w:p>
    <w:p w:rsidR="00347FB6" w:rsidRDefault="00347FB6" w:rsidP="00347FB6">
      <w:pPr>
        <w:pStyle w:val="Zkladntext2"/>
        <w:rPr>
          <w:b/>
          <w:caps/>
          <w:szCs w:val="24"/>
        </w:rPr>
      </w:pPr>
    </w:p>
    <w:p w:rsidR="00347FB6" w:rsidRDefault="00347FB6" w:rsidP="00347FB6">
      <w:pPr>
        <w:pStyle w:val="Zkladntext2"/>
        <w:rPr>
          <w:szCs w:val="24"/>
        </w:rPr>
      </w:pPr>
      <w:r>
        <w:rPr>
          <w:szCs w:val="24"/>
        </w:rPr>
        <w:t>Nakoľko všetky body rokovania zastupiteľstva boli vyčerpané, a v diskusii už nevystúpil žiaden z prítomných poslancov</w:t>
      </w:r>
      <w:r w:rsidR="00E15626">
        <w:rPr>
          <w:szCs w:val="24"/>
        </w:rPr>
        <w:t xml:space="preserve"> </w:t>
      </w:r>
      <w:r>
        <w:rPr>
          <w:szCs w:val="24"/>
        </w:rPr>
        <w:t xml:space="preserve">starostka zasadnutie </w:t>
      </w:r>
      <w:proofErr w:type="spellStart"/>
      <w:r>
        <w:rPr>
          <w:szCs w:val="24"/>
        </w:rPr>
        <w:t>ObZ</w:t>
      </w:r>
      <w:proofErr w:type="spellEnd"/>
      <w:r>
        <w:rPr>
          <w:szCs w:val="24"/>
        </w:rPr>
        <w:t xml:space="preserve"> ukončila. Na záver starostka všetkým poslancom poďakovala za účasť.</w:t>
      </w:r>
    </w:p>
    <w:p w:rsidR="00347FB6" w:rsidRDefault="00347FB6" w:rsidP="00347FB6">
      <w:pPr>
        <w:pStyle w:val="Zkladntext2"/>
        <w:rPr>
          <w:szCs w:val="24"/>
        </w:rPr>
      </w:pPr>
    </w:p>
    <w:p w:rsidR="003E684B" w:rsidRDefault="003E684B" w:rsidP="00347FB6">
      <w:pPr>
        <w:pStyle w:val="Zkladntext2"/>
        <w:rPr>
          <w:szCs w:val="24"/>
        </w:rPr>
      </w:pPr>
    </w:p>
    <w:p w:rsidR="003E684B" w:rsidRDefault="003E684B" w:rsidP="00347FB6">
      <w:pPr>
        <w:pStyle w:val="Zkladntext2"/>
        <w:rPr>
          <w:szCs w:val="24"/>
        </w:rPr>
      </w:pPr>
    </w:p>
    <w:p w:rsidR="00347FB6" w:rsidRDefault="00347FB6" w:rsidP="00347FB6">
      <w:pPr>
        <w:pStyle w:val="Zkladntext2"/>
        <w:rPr>
          <w:szCs w:val="24"/>
        </w:rPr>
      </w:pPr>
      <w:r>
        <w:rPr>
          <w:szCs w:val="24"/>
        </w:rPr>
        <w:t xml:space="preserve">Zapísala: Martina </w:t>
      </w:r>
      <w:proofErr w:type="spellStart"/>
      <w:r>
        <w:rPr>
          <w:szCs w:val="24"/>
        </w:rPr>
        <w:t>Iršová</w:t>
      </w:r>
      <w:proofErr w:type="spellEnd"/>
    </w:p>
    <w:p w:rsidR="00347FB6" w:rsidRDefault="00347FB6" w:rsidP="00347FB6">
      <w:pPr>
        <w:pStyle w:val="Zkladntext2"/>
        <w:rPr>
          <w:szCs w:val="24"/>
        </w:rPr>
      </w:pPr>
    </w:p>
    <w:p w:rsidR="003E684B" w:rsidRDefault="003E684B" w:rsidP="00347FB6">
      <w:pPr>
        <w:pStyle w:val="Zkladntext2"/>
        <w:rPr>
          <w:szCs w:val="24"/>
        </w:rPr>
      </w:pPr>
    </w:p>
    <w:p w:rsidR="003E684B" w:rsidRDefault="003E684B" w:rsidP="00347FB6">
      <w:pPr>
        <w:pStyle w:val="Zkladntext2"/>
        <w:rPr>
          <w:szCs w:val="24"/>
        </w:rPr>
      </w:pPr>
    </w:p>
    <w:p w:rsidR="00347FB6" w:rsidRDefault="00347FB6" w:rsidP="00347FB6">
      <w:pPr>
        <w:pStyle w:val="Zkladntext2"/>
        <w:rPr>
          <w:szCs w:val="24"/>
        </w:rPr>
      </w:pPr>
      <w:r>
        <w:rPr>
          <w:szCs w:val="24"/>
        </w:rPr>
        <w:t>Overovatelia zápisnice:</w:t>
      </w:r>
      <w:r>
        <w:rPr>
          <w:szCs w:val="24"/>
        </w:rPr>
        <w:tab/>
      </w:r>
      <w:r w:rsidR="00E15626">
        <w:rPr>
          <w:szCs w:val="24"/>
        </w:rPr>
        <w:t xml:space="preserve">Ing. Ľubica </w:t>
      </w:r>
      <w:proofErr w:type="spellStart"/>
      <w:r w:rsidR="00E15626">
        <w:rPr>
          <w:szCs w:val="24"/>
        </w:rPr>
        <w:t>Vaculková</w:t>
      </w:r>
      <w:proofErr w:type="spellEnd"/>
      <w:r>
        <w:rPr>
          <w:szCs w:val="24"/>
        </w:rPr>
        <w:tab/>
        <w:t xml:space="preserve">   ...................................</w:t>
      </w:r>
    </w:p>
    <w:p w:rsidR="00347FB6" w:rsidRDefault="00347FB6" w:rsidP="00347FB6">
      <w:pPr>
        <w:pStyle w:val="Zkladntext2"/>
        <w:rPr>
          <w:szCs w:val="24"/>
        </w:rPr>
      </w:pPr>
      <w:r>
        <w:rPr>
          <w:szCs w:val="24"/>
        </w:rPr>
        <w:tab/>
      </w:r>
    </w:p>
    <w:p w:rsidR="00347FB6" w:rsidRDefault="00347FB6" w:rsidP="00347FB6">
      <w:pPr>
        <w:pStyle w:val="Zkladntext2"/>
        <w:rPr>
          <w:szCs w:val="24"/>
        </w:rPr>
      </w:pPr>
      <w:r>
        <w:rPr>
          <w:b/>
          <w:szCs w:val="24"/>
        </w:rPr>
        <w:tab/>
      </w:r>
      <w:r>
        <w:rPr>
          <w:b/>
          <w:szCs w:val="24"/>
        </w:rPr>
        <w:tab/>
      </w:r>
      <w:r>
        <w:rPr>
          <w:b/>
          <w:szCs w:val="24"/>
        </w:rPr>
        <w:tab/>
      </w:r>
      <w:r>
        <w:rPr>
          <w:szCs w:val="24"/>
        </w:rPr>
        <w:tab/>
      </w:r>
      <w:r w:rsidR="00E15626">
        <w:rPr>
          <w:szCs w:val="24"/>
        </w:rPr>
        <w:t xml:space="preserve">p. Marián </w:t>
      </w:r>
      <w:proofErr w:type="spellStart"/>
      <w:r w:rsidR="00E15626">
        <w:rPr>
          <w:szCs w:val="24"/>
        </w:rPr>
        <w:t>Kocák</w:t>
      </w:r>
      <w:proofErr w:type="spellEnd"/>
      <w:r>
        <w:rPr>
          <w:szCs w:val="24"/>
        </w:rPr>
        <w:tab/>
      </w:r>
      <w:r>
        <w:rPr>
          <w:szCs w:val="24"/>
        </w:rPr>
        <w:tab/>
        <w:t xml:space="preserve">   ...................................</w:t>
      </w:r>
    </w:p>
    <w:p w:rsidR="00347FB6" w:rsidRDefault="00347FB6" w:rsidP="00347FB6">
      <w:pPr>
        <w:pStyle w:val="Zkladntext2"/>
        <w:ind w:left="1080"/>
        <w:rPr>
          <w:b/>
          <w:szCs w:val="24"/>
        </w:rPr>
      </w:pPr>
    </w:p>
    <w:p w:rsidR="00E15626" w:rsidRDefault="00E15626" w:rsidP="00347FB6">
      <w:pPr>
        <w:pStyle w:val="Zkladntext2"/>
        <w:ind w:left="1080"/>
        <w:rPr>
          <w:b/>
          <w:szCs w:val="24"/>
        </w:rPr>
      </w:pPr>
    </w:p>
    <w:p w:rsidR="00347FB6" w:rsidRDefault="00347FB6" w:rsidP="00347FB6">
      <w:pPr>
        <w:pStyle w:val="Zkladntext2"/>
        <w:ind w:left="3912" w:firstLine="336"/>
        <w:rPr>
          <w:b/>
          <w:szCs w:val="24"/>
        </w:rPr>
      </w:pPr>
    </w:p>
    <w:p w:rsidR="00347FB6" w:rsidRDefault="00347FB6" w:rsidP="00347FB6">
      <w:pPr>
        <w:pStyle w:val="Zkladntext2"/>
        <w:ind w:left="3912" w:firstLine="336"/>
        <w:rPr>
          <w:b/>
          <w:szCs w:val="24"/>
        </w:rPr>
      </w:pPr>
      <w:r>
        <w:rPr>
          <w:b/>
          <w:szCs w:val="24"/>
        </w:rPr>
        <w:t xml:space="preserve">   Dana </w:t>
      </w:r>
      <w:proofErr w:type="spellStart"/>
      <w:r>
        <w:rPr>
          <w:b/>
          <w:szCs w:val="24"/>
        </w:rPr>
        <w:t>Žúrková</w:t>
      </w:r>
      <w:proofErr w:type="spellEnd"/>
    </w:p>
    <w:p w:rsidR="00347FB6" w:rsidRDefault="00347FB6" w:rsidP="00347FB6">
      <w:pPr>
        <w:pStyle w:val="Zkladntext2"/>
        <w:ind w:left="3576" w:firstLine="672"/>
        <w:rPr>
          <w:szCs w:val="24"/>
        </w:rPr>
      </w:pPr>
      <w:r>
        <w:rPr>
          <w:szCs w:val="24"/>
        </w:rPr>
        <w:t xml:space="preserve">    starostka obce</w:t>
      </w:r>
    </w:p>
    <w:p w:rsidR="00347FB6" w:rsidRDefault="00347FB6" w:rsidP="00347FB6">
      <w:pPr>
        <w:pStyle w:val="Zkladntext2"/>
        <w:rPr>
          <w:szCs w:val="24"/>
        </w:rPr>
      </w:pPr>
    </w:p>
    <w:p w:rsidR="00DE1E70" w:rsidRDefault="00374D95"/>
    <w:p w:rsidR="003E684B" w:rsidRDefault="003E684B"/>
    <w:p w:rsidR="003E684B" w:rsidRDefault="003E684B"/>
    <w:p w:rsidR="003E684B" w:rsidRDefault="003E684B"/>
    <w:p w:rsidR="003E684B" w:rsidRDefault="003E684B"/>
    <w:p w:rsidR="003E684B" w:rsidRDefault="003E684B"/>
    <w:p w:rsidR="003E684B" w:rsidRDefault="003E684B"/>
    <w:p w:rsidR="003E684B" w:rsidRDefault="003E684B"/>
    <w:p w:rsidR="003E684B" w:rsidRDefault="003E684B"/>
    <w:p w:rsidR="003E684B" w:rsidRDefault="003E684B"/>
    <w:p w:rsidR="003E684B" w:rsidRDefault="003E684B"/>
    <w:p w:rsidR="003E684B" w:rsidRDefault="003E684B"/>
    <w:p w:rsidR="003E684B" w:rsidRDefault="003E684B"/>
    <w:p w:rsidR="003E684B" w:rsidRDefault="003E684B"/>
    <w:p w:rsidR="003E684B" w:rsidRDefault="003E684B"/>
    <w:p w:rsidR="003E684B" w:rsidRDefault="003E684B"/>
    <w:p w:rsidR="003E684B" w:rsidRDefault="003E684B"/>
    <w:p w:rsidR="003E684B" w:rsidRDefault="003E684B"/>
    <w:p w:rsidR="0093642E" w:rsidRDefault="0093642E"/>
    <w:p w:rsidR="003E684B" w:rsidRDefault="003E684B"/>
    <w:p w:rsidR="003E684B" w:rsidRDefault="003E684B"/>
    <w:p w:rsidR="003E684B" w:rsidRDefault="003E684B"/>
    <w:p w:rsidR="003E684B" w:rsidRDefault="003E684B"/>
    <w:p w:rsidR="0093642E" w:rsidRDefault="0093642E"/>
    <w:p w:rsidR="0093642E" w:rsidRDefault="0093642E"/>
    <w:p w:rsidR="003E684B" w:rsidRDefault="003E684B"/>
    <w:p w:rsidR="003E684B" w:rsidRDefault="003E684B"/>
    <w:p w:rsidR="003E684B" w:rsidRDefault="003E684B">
      <w:pPr>
        <w:rPr>
          <w:b/>
          <w:sz w:val="24"/>
          <w:szCs w:val="24"/>
          <w:u w:val="single"/>
        </w:rPr>
      </w:pPr>
      <w:r w:rsidRPr="003E684B">
        <w:rPr>
          <w:b/>
          <w:sz w:val="24"/>
          <w:szCs w:val="24"/>
          <w:u w:val="single"/>
        </w:rPr>
        <w:lastRenderedPageBreak/>
        <w:t>REKAPITULÁCIA    UZNESENÍ</w:t>
      </w:r>
    </w:p>
    <w:p w:rsidR="00580CD3" w:rsidRDefault="00580CD3">
      <w:pPr>
        <w:rPr>
          <w:b/>
          <w:sz w:val="24"/>
          <w:szCs w:val="24"/>
          <w:u w:val="single"/>
        </w:rPr>
      </w:pPr>
    </w:p>
    <w:p w:rsidR="00580CD3" w:rsidRPr="003E684B" w:rsidRDefault="00580CD3">
      <w:pPr>
        <w:rPr>
          <w:b/>
          <w:sz w:val="24"/>
          <w:szCs w:val="24"/>
          <w:u w:val="single"/>
        </w:rPr>
      </w:pPr>
      <w:r>
        <w:rPr>
          <w:b/>
          <w:sz w:val="24"/>
          <w:szCs w:val="24"/>
          <w:u w:val="single"/>
        </w:rPr>
        <w:t xml:space="preserve">Uznesenie </w:t>
      </w:r>
      <w:proofErr w:type="spellStart"/>
      <w:r>
        <w:rPr>
          <w:b/>
          <w:sz w:val="24"/>
          <w:szCs w:val="24"/>
          <w:u w:val="single"/>
        </w:rPr>
        <w:t>ObZ</w:t>
      </w:r>
      <w:proofErr w:type="spellEnd"/>
      <w:r>
        <w:rPr>
          <w:b/>
          <w:sz w:val="24"/>
          <w:szCs w:val="24"/>
          <w:u w:val="single"/>
        </w:rPr>
        <w:t xml:space="preserve"> Popudinské Močidľany č. 10/2013</w:t>
      </w:r>
    </w:p>
    <w:p w:rsidR="003E684B" w:rsidRDefault="003E684B"/>
    <w:p w:rsidR="003E684B" w:rsidRPr="003E684B" w:rsidRDefault="003E684B" w:rsidP="003E684B">
      <w:pPr>
        <w:spacing w:line="360" w:lineRule="auto"/>
        <w:rPr>
          <w:sz w:val="24"/>
          <w:szCs w:val="24"/>
        </w:rPr>
      </w:pPr>
      <w:r w:rsidRPr="001A6EB2">
        <w:rPr>
          <w:sz w:val="24"/>
          <w:szCs w:val="24"/>
        </w:rPr>
        <w:t>Obecné zastu</w:t>
      </w:r>
      <w:r>
        <w:rPr>
          <w:sz w:val="24"/>
          <w:szCs w:val="24"/>
        </w:rPr>
        <w:t>piteľstvo v </w:t>
      </w:r>
      <w:proofErr w:type="spellStart"/>
      <w:r>
        <w:rPr>
          <w:sz w:val="24"/>
          <w:szCs w:val="24"/>
        </w:rPr>
        <w:t>Popudinských</w:t>
      </w:r>
      <w:proofErr w:type="spellEnd"/>
      <w:r>
        <w:rPr>
          <w:sz w:val="24"/>
          <w:szCs w:val="24"/>
        </w:rPr>
        <w:t xml:space="preserve"> Močidľanoch </w:t>
      </w:r>
      <w:r w:rsidRPr="003E684B">
        <w:rPr>
          <w:b/>
          <w:sz w:val="24"/>
          <w:szCs w:val="24"/>
        </w:rPr>
        <w:t xml:space="preserve">  </w:t>
      </w:r>
      <w:r w:rsidRPr="001A6EB2">
        <w:rPr>
          <w:b/>
          <w:sz w:val="24"/>
          <w:szCs w:val="24"/>
        </w:rPr>
        <w:t xml:space="preserve">schvaľuje </w:t>
      </w:r>
    </w:p>
    <w:p w:rsidR="003E684B" w:rsidRPr="001A6EB2" w:rsidRDefault="003E684B" w:rsidP="003E684B">
      <w:pPr>
        <w:spacing w:line="360" w:lineRule="auto"/>
        <w:jc w:val="both"/>
        <w:rPr>
          <w:sz w:val="24"/>
          <w:szCs w:val="24"/>
        </w:rPr>
      </w:pPr>
      <w:r w:rsidRPr="001A6EB2">
        <w:rPr>
          <w:sz w:val="24"/>
          <w:szCs w:val="24"/>
        </w:rPr>
        <w:t>zmenu ro</w:t>
      </w:r>
      <w:r>
        <w:rPr>
          <w:sz w:val="24"/>
          <w:szCs w:val="24"/>
        </w:rPr>
        <w:t>zpočtu rozpočtovým opatrením č.1</w:t>
      </w:r>
      <w:r w:rsidRPr="001A6EB2">
        <w:rPr>
          <w:sz w:val="24"/>
          <w:szCs w:val="24"/>
        </w:rPr>
        <w:t>. v zmysle ustanovenia § 14 ods. 2 písm.  (a, b, c) zákona č.583/2004 Z. z. o rozpočtových pravidlách územnej samosprávy a o zmene a doplnení niektorých zákonov v znení neskorších  predpisov  podľa priloženého návrhu:</w:t>
      </w:r>
    </w:p>
    <w:p w:rsidR="003E684B" w:rsidRDefault="003E684B" w:rsidP="003E684B">
      <w:pPr>
        <w:spacing w:line="360" w:lineRule="auto"/>
        <w:jc w:val="both"/>
      </w:pPr>
    </w:p>
    <w:tbl>
      <w:tblPr>
        <w:tblStyle w:val="Mriekatabuky"/>
        <w:tblW w:w="9648" w:type="dxa"/>
        <w:tblLook w:val="01E0"/>
      </w:tblPr>
      <w:tblGrid>
        <w:gridCol w:w="3168"/>
        <w:gridCol w:w="1620"/>
        <w:gridCol w:w="1620"/>
        <w:gridCol w:w="1620"/>
        <w:gridCol w:w="1620"/>
      </w:tblGrid>
      <w:tr w:rsidR="003E684B" w:rsidTr="00153EE0">
        <w:tc>
          <w:tcPr>
            <w:tcW w:w="3168" w:type="dxa"/>
            <w:tcBorders>
              <w:bottom w:val="single" w:sz="4" w:space="0" w:color="auto"/>
            </w:tcBorders>
            <w:shd w:val="clear" w:color="auto" w:fill="FFCC00"/>
          </w:tcPr>
          <w:p w:rsidR="003E684B" w:rsidRDefault="003E684B" w:rsidP="00153EE0">
            <w:pPr>
              <w:spacing w:line="360" w:lineRule="auto"/>
              <w:jc w:val="both"/>
            </w:pPr>
          </w:p>
          <w:p w:rsidR="003E684B" w:rsidRDefault="003E684B" w:rsidP="00153EE0">
            <w:pPr>
              <w:spacing w:line="360" w:lineRule="auto"/>
              <w:jc w:val="both"/>
            </w:pPr>
          </w:p>
        </w:tc>
        <w:tc>
          <w:tcPr>
            <w:tcW w:w="1620" w:type="dxa"/>
            <w:shd w:val="clear" w:color="auto" w:fill="FFCC00"/>
          </w:tcPr>
          <w:p w:rsidR="003E684B" w:rsidRDefault="003E684B" w:rsidP="00153EE0">
            <w:pPr>
              <w:jc w:val="center"/>
            </w:pPr>
          </w:p>
          <w:p w:rsidR="003E684B" w:rsidRDefault="003E684B" w:rsidP="00153EE0">
            <w:pPr>
              <w:jc w:val="center"/>
            </w:pPr>
            <w:r>
              <w:t xml:space="preserve">Rozpočet na rok 2013 </w:t>
            </w:r>
          </w:p>
          <w:p w:rsidR="003E684B" w:rsidRDefault="003E684B" w:rsidP="00153EE0">
            <w:pPr>
              <w:jc w:val="center"/>
            </w:pPr>
            <w:r>
              <w:t>v €</w:t>
            </w:r>
          </w:p>
        </w:tc>
        <w:tc>
          <w:tcPr>
            <w:tcW w:w="1620" w:type="dxa"/>
            <w:shd w:val="clear" w:color="auto" w:fill="FFCC00"/>
          </w:tcPr>
          <w:p w:rsidR="003E684B" w:rsidRDefault="003E684B" w:rsidP="00153EE0">
            <w:pPr>
              <w:jc w:val="center"/>
            </w:pPr>
            <w:r>
              <w:t xml:space="preserve">Návrh na </w:t>
            </w:r>
          </w:p>
          <w:p w:rsidR="003E684B" w:rsidRDefault="003E684B" w:rsidP="00153EE0">
            <w:pPr>
              <w:jc w:val="center"/>
            </w:pPr>
            <w:r>
              <w:t>1. zmenu rozpočtu na rok 2013 v €</w:t>
            </w:r>
          </w:p>
        </w:tc>
        <w:tc>
          <w:tcPr>
            <w:tcW w:w="1620" w:type="dxa"/>
            <w:shd w:val="clear" w:color="auto" w:fill="FFCC00"/>
          </w:tcPr>
          <w:p w:rsidR="003E684B" w:rsidRDefault="003E684B" w:rsidP="00153EE0">
            <w:pPr>
              <w:jc w:val="center"/>
            </w:pPr>
            <w:r>
              <w:t>1. zmena rozpočtu na rok 2013</w:t>
            </w:r>
          </w:p>
          <w:p w:rsidR="003E684B" w:rsidRDefault="003E684B" w:rsidP="00153EE0">
            <w:pPr>
              <w:jc w:val="center"/>
            </w:pPr>
            <w:r>
              <w:t>v €</w:t>
            </w:r>
          </w:p>
        </w:tc>
        <w:tc>
          <w:tcPr>
            <w:tcW w:w="1620" w:type="dxa"/>
            <w:shd w:val="clear" w:color="auto" w:fill="FFCC00"/>
          </w:tcPr>
          <w:p w:rsidR="003E684B" w:rsidRDefault="003E684B" w:rsidP="00153EE0">
            <w:pPr>
              <w:jc w:val="center"/>
            </w:pPr>
          </w:p>
        </w:tc>
      </w:tr>
      <w:tr w:rsidR="003E684B" w:rsidTr="00153EE0">
        <w:tc>
          <w:tcPr>
            <w:tcW w:w="3168" w:type="dxa"/>
            <w:shd w:val="clear" w:color="auto" w:fill="CCFFCC"/>
          </w:tcPr>
          <w:p w:rsidR="003E684B" w:rsidRDefault="003E684B" w:rsidP="00153EE0">
            <w:pPr>
              <w:jc w:val="both"/>
            </w:pPr>
            <w:r>
              <w:t>Bežné príjmy</w:t>
            </w:r>
          </w:p>
        </w:tc>
        <w:tc>
          <w:tcPr>
            <w:tcW w:w="1620" w:type="dxa"/>
          </w:tcPr>
          <w:p w:rsidR="003E684B" w:rsidRDefault="003E684B" w:rsidP="00153EE0">
            <w:pPr>
              <w:spacing w:line="360" w:lineRule="auto"/>
              <w:jc w:val="center"/>
            </w:pPr>
            <w:r>
              <w:t>286 874,00</w:t>
            </w:r>
          </w:p>
        </w:tc>
        <w:tc>
          <w:tcPr>
            <w:tcW w:w="1620" w:type="dxa"/>
          </w:tcPr>
          <w:p w:rsidR="003E684B" w:rsidRDefault="003E684B" w:rsidP="00153EE0">
            <w:pPr>
              <w:spacing w:line="360" w:lineRule="auto"/>
              <w:jc w:val="center"/>
            </w:pPr>
            <w:r>
              <w:t>+ 22 892,00</w:t>
            </w:r>
          </w:p>
        </w:tc>
        <w:tc>
          <w:tcPr>
            <w:tcW w:w="1620" w:type="dxa"/>
          </w:tcPr>
          <w:p w:rsidR="003E684B" w:rsidRDefault="003E684B" w:rsidP="00153EE0">
            <w:pPr>
              <w:spacing w:line="360" w:lineRule="auto"/>
              <w:jc w:val="center"/>
            </w:pPr>
            <w:r>
              <w:t>309 766,00</w:t>
            </w:r>
          </w:p>
        </w:tc>
        <w:tc>
          <w:tcPr>
            <w:tcW w:w="1620" w:type="dxa"/>
          </w:tcPr>
          <w:p w:rsidR="003E684B" w:rsidRDefault="003E684B" w:rsidP="00153EE0">
            <w:pPr>
              <w:spacing w:line="360" w:lineRule="auto"/>
              <w:jc w:val="center"/>
            </w:pPr>
          </w:p>
        </w:tc>
      </w:tr>
      <w:tr w:rsidR="003E684B" w:rsidTr="00153EE0">
        <w:tc>
          <w:tcPr>
            <w:tcW w:w="3168" w:type="dxa"/>
            <w:shd w:val="clear" w:color="auto" w:fill="CCFFCC"/>
          </w:tcPr>
          <w:p w:rsidR="003E684B" w:rsidRDefault="003E684B" w:rsidP="00153EE0">
            <w:pPr>
              <w:jc w:val="both"/>
            </w:pPr>
            <w:r>
              <w:t>Kapitálové príjmy</w:t>
            </w:r>
          </w:p>
        </w:tc>
        <w:tc>
          <w:tcPr>
            <w:tcW w:w="1620" w:type="dxa"/>
          </w:tcPr>
          <w:p w:rsidR="003E684B" w:rsidRDefault="003E684B" w:rsidP="00153EE0">
            <w:pPr>
              <w:spacing w:line="360" w:lineRule="auto"/>
              <w:jc w:val="center"/>
            </w:pPr>
            <w:r>
              <w:t>0</w:t>
            </w:r>
          </w:p>
        </w:tc>
        <w:tc>
          <w:tcPr>
            <w:tcW w:w="1620" w:type="dxa"/>
          </w:tcPr>
          <w:p w:rsidR="003E684B" w:rsidRDefault="003E684B" w:rsidP="00153EE0">
            <w:pPr>
              <w:spacing w:line="360" w:lineRule="auto"/>
              <w:jc w:val="center"/>
            </w:pPr>
            <w:r>
              <w:t>+ 2 000,00</w:t>
            </w:r>
          </w:p>
        </w:tc>
        <w:tc>
          <w:tcPr>
            <w:tcW w:w="1620" w:type="dxa"/>
          </w:tcPr>
          <w:p w:rsidR="003E684B" w:rsidRDefault="003E684B" w:rsidP="00153EE0">
            <w:pPr>
              <w:spacing w:line="360" w:lineRule="auto"/>
              <w:jc w:val="center"/>
            </w:pPr>
            <w:r>
              <w:t>2 000,00</w:t>
            </w:r>
          </w:p>
        </w:tc>
        <w:tc>
          <w:tcPr>
            <w:tcW w:w="1620" w:type="dxa"/>
          </w:tcPr>
          <w:p w:rsidR="003E684B" w:rsidRDefault="003E684B" w:rsidP="00153EE0">
            <w:pPr>
              <w:spacing w:line="360" w:lineRule="auto"/>
              <w:jc w:val="center"/>
            </w:pPr>
          </w:p>
        </w:tc>
      </w:tr>
      <w:tr w:rsidR="003E684B" w:rsidTr="00153EE0">
        <w:tc>
          <w:tcPr>
            <w:tcW w:w="3168" w:type="dxa"/>
            <w:tcBorders>
              <w:bottom w:val="single" w:sz="4" w:space="0" w:color="auto"/>
            </w:tcBorders>
            <w:shd w:val="clear" w:color="auto" w:fill="CCFFCC"/>
          </w:tcPr>
          <w:p w:rsidR="003E684B" w:rsidRDefault="003E684B" w:rsidP="00153EE0">
            <w:pPr>
              <w:jc w:val="both"/>
            </w:pPr>
            <w:r>
              <w:t xml:space="preserve">Finančné operácie príjmové </w:t>
            </w:r>
          </w:p>
        </w:tc>
        <w:tc>
          <w:tcPr>
            <w:tcW w:w="1620" w:type="dxa"/>
            <w:tcBorders>
              <w:bottom w:val="single" w:sz="4" w:space="0" w:color="auto"/>
            </w:tcBorders>
          </w:tcPr>
          <w:p w:rsidR="003E684B" w:rsidRDefault="003E684B" w:rsidP="00153EE0">
            <w:pPr>
              <w:spacing w:line="360" w:lineRule="auto"/>
              <w:jc w:val="center"/>
            </w:pPr>
            <w:r>
              <w:t>3000</w:t>
            </w:r>
          </w:p>
        </w:tc>
        <w:tc>
          <w:tcPr>
            <w:tcW w:w="1620" w:type="dxa"/>
            <w:tcBorders>
              <w:bottom w:val="single" w:sz="4" w:space="0" w:color="auto"/>
            </w:tcBorders>
          </w:tcPr>
          <w:p w:rsidR="003E684B" w:rsidRDefault="003E684B" w:rsidP="00153EE0">
            <w:pPr>
              <w:spacing w:line="360" w:lineRule="auto"/>
              <w:jc w:val="center"/>
            </w:pPr>
            <w:r>
              <w:t>+ 10 000,00</w:t>
            </w:r>
          </w:p>
        </w:tc>
        <w:tc>
          <w:tcPr>
            <w:tcW w:w="1620" w:type="dxa"/>
            <w:tcBorders>
              <w:bottom w:val="single" w:sz="4" w:space="0" w:color="auto"/>
            </w:tcBorders>
          </w:tcPr>
          <w:p w:rsidR="003E684B" w:rsidRDefault="003E684B" w:rsidP="00153EE0">
            <w:pPr>
              <w:spacing w:line="360" w:lineRule="auto"/>
              <w:jc w:val="center"/>
            </w:pPr>
            <w:r>
              <w:t>13 000,00</w:t>
            </w:r>
          </w:p>
        </w:tc>
        <w:tc>
          <w:tcPr>
            <w:tcW w:w="1620" w:type="dxa"/>
            <w:tcBorders>
              <w:bottom w:val="single" w:sz="4" w:space="0" w:color="auto"/>
            </w:tcBorders>
          </w:tcPr>
          <w:p w:rsidR="003E684B" w:rsidRDefault="003E684B" w:rsidP="00153EE0">
            <w:pPr>
              <w:spacing w:line="360" w:lineRule="auto"/>
              <w:jc w:val="center"/>
            </w:pPr>
          </w:p>
        </w:tc>
      </w:tr>
      <w:tr w:rsidR="003E684B" w:rsidTr="00153EE0">
        <w:tc>
          <w:tcPr>
            <w:tcW w:w="3168" w:type="dxa"/>
            <w:shd w:val="clear" w:color="auto" w:fill="00FFFF"/>
          </w:tcPr>
          <w:p w:rsidR="003E684B" w:rsidRPr="00291109" w:rsidRDefault="003E684B" w:rsidP="00153EE0">
            <w:pPr>
              <w:spacing w:line="360" w:lineRule="auto"/>
              <w:jc w:val="both"/>
              <w:rPr>
                <w:b/>
              </w:rPr>
            </w:pPr>
            <w:r w:rsidRPr="00291109">
              <w:rPr>
                <w:b/>
              </w:rPr>
              <w:t>Príjmy spolu</w:t>
            </w:r>
          </w:p>
        </w:tc>
        <w:tc>
          <w:tcPr>
            <w:tcW w:w="1620" w:type="dxa"/>
            <w:shd w:val="clear" w:color="auto" w:fill="00FFFF"/>
          </w:tcPr>
          <w:p w:rsidR="003E684B" w:rsidRDefault="003E684B" w:rsidP="00153EE0">
            <w:pPr>
              <w:spacing w:line="360" w:lineRule="auto"/>
              <w:jc w:val="center"/>
            </w:pPr>
            <w:r>
              <w:t>289 874,00</w:t>
            </w:r>
          </w:p>
        </w:tc>
        <w:tc>
          <w:tcPr>
            <w:tcW w:w="1620" w:type="dxa"/>
            <w:shd w:val="clear" w:color="auto" w:fill="00FFFF"/>
          </w:tcPr>
          <w:p w:rsidR="003E684B" w:rsidRDefault="003E684B" w:rsidP="00153EE0">
            <w:pPr>
              <w:spacing w:line="360" w:lineRule="auto"/>
              <w:jc w:val="center"/>
            </w:pPr>
            <w:r>
              <w:t>+ 34 892,00</w:t>
            </w:r>
          </w:p>
        </w:tc>
        <w:tc>
          <w:tcPr>
            <w:tcW w:w="1620" w:type="dxa"/>
            <w:shd w:val="clear" w:color="auto" w:fill="00FFFF"/>
          </w:tcPr>
          <w:p w:rsidR="003E684B" w:rsidRDefault="003E684B" w:rsidP="00153EE0">
            <w:pPr>
              <w:spacing w:line="360" w:lineRule="auto"/>
              <w:jc w:val="center"/>
            </w:pPr>
            <w:r>
              <w:t>324 766,00</w:t>
            </w:r>
          </w:p>
        </w:tc>
        <w:tc>
          <w:tcPr>
            <w:tcW w:w="1620" w:type="dxa"/>
            <w:shd w:val="clear" w:color="auto" w:fill="00FFFF"/>
          </w:tcPr>
          <w:p w:rsidR="003E684B" w:rsidRDefault="003E684B" w:rsidP="00153EE0">
            <w:pPr>
              <w:spacing w:line="360" w:lineRule="auto"/>
              <w:jc w:val="center"/>
            </w:pPr>
          </w:p>
        </w:tc>
      </w:tr>
    </w:tbl>
    <w:p w:rsidR="003E684B" w:rsidRDefault="003E684B" w:rsidP="003E684B">
      <w:pPr>
        <w:spacing w:line="360" w:lineRule="auto"/>
        <w:jc w:val="both"/>
      </w:pPr>
    </w:p>
    <w:tbl>
      <w:tblPr>
        <w:tblStyle w:val="Mriekatabuky"/>
        <w:tblW w:w="9648" w:type="dxa"/>
        <w:tblLook w:val="01E0"/>
      </w:tblPr>
      <w:tblGrid>
        <w:gridCol w:w="3168"/>
        <w:gridCol w:w="1620"/>
        <w:gridCol w:w="1620"/>
        <w:gridCol w:w="1620"/>
        <w:gridCol w:w="1620"/>
      </w:tblGrid>
      <w:tr w:rsidR="003E684B" w:rsidTr="00153EE0">
        <w:tc>
          <w:tcPr>
            <w:tcW w:w="3168" w:type="dxa"/>
            <w:tcBorders>
              <w:bottom w:val="single" w:sz="4" w:space="0" w:color="auto"/>
            </w:tcBorders>
            <w:shd w:val="clear" w:color="auto" w:fill="FFCC00"/>
          </w:tcPr>
          <w:p w:rsidR="003E684B" w:rsidRDefault="003E684B" w:rsidP="00153EE0">
            <w:pPr>
              <w:spacing w:line="360" w:lineRule="auto"/>
              <w:jc w:val="both"/>
            </w:pPr>
          </w:p>
          <w:p w:rsidR="003E684B" w:rsidRDefault="003E684B" w:rsidP="00153EE0">
            <w:pPr>
              <w:spacing w:line="360" w:lineRule="auto"/>
              <w:jc w:val="both"/>
            </w:pPr>
          </w:p>
        </w:tc>
        <w:tc>
          <w:tcPr>
            <w:tcW w:w="1620" w:type="dxa"/>
            <w:shd w:val="clear" w:color="auto" w:fill="FFCC00"/>
          </w:tcPr>
          <w:p w:rsidR="003E684B" w:rsidRDefault="003E684B" w:rsidP="00153EE0">
            <w:pPr>
              <w:jc w:val="center"/>
            </w:pPr>
          </w:p>
          <w:p w:rsidR="003E684B" w:rsidRDefault="003E684B" w:rsidP="00153EE0">
            <w:pPr>
              <w:jc w:val="center"/>
            </w:pPr>
            <w:r>
              <w:t>Rozpočet na rok 2013</w:t>
            </w:r>
          </w:p>
          <w:p w:rsidR="003E684B" w:rsidRDefault="003E684B" w:rsidP="00153EE0">
            <w:pPr>
              <w:jc w:val="center"/>
            </w:pPr>
            <w:r>
              <w:t>v €</w:t>
            </w:r>
          </w:p>
        </w:tc>
        <w:tc>
          <w:tcPr>
            <w:tcW w:w="1620" w:type="dxa"/>
            <w:shd w:val="clear" w:color="auto" w:fill="FFCC00"/>
          </w:tcPr>
          <w:p w:rsidR="003E684B" w:rsidRDefault="003E684B" w:rsidP="00153EE0">
            <w:pPr>
              <w:jc w:val="center"/>
            </w:pPr>
            <w:r>
              <w:t xml:space="preserve">Návrh na </w:t>
            </w:r>
          </w:p>
          <w:p w:rsidR="003E684B" w:rsidRDefault="003E684B" w:rsidP="00153EE0">
            <w:pPr>
              <w:jc w:val="center"/>
            </w:pPr>
            <w:r>
              <w:t>1. zmenu rozpočtu na rok 2013 v €</w:t>
            </w:r>
          </w:p>
        </w:tc>
        <w:tc>
          <w:tcPr>
            <w:tcW w:w="1620" w:type="dxa"/>
            <w:shd w:val="clear" w:color="auto" w:fill="FFCC00"/>
          </w:tcPr>
          <w:p w:rsidR="003E684B" w:rsidRDefault="003E684B" w:rsidP="00153EE0">
            <w:pPr>
              <w:jc w:val="center"/>
            </w:pPr>
            <w:r>
              <w:t>1. zmena rozpočtu na rok 2013</w:t>
            </w:r>
          </w:p>
          <w:p w:rsidR="003E684B" w:rsidRDefault="003E684B" w:rsidP="00153EE0">
            <w:pPr>
              <w:jc w:val="center"/>
            </w:pPr>
            <w:r>
              <w:t>v €</w:t>
            </w:r>
          </w:p>
        </w:tc>
        <w:tc>
          <w:tcPr>
            <w:tcW w:w="1620" w:type="dxa"/>
            <w:shd w:val="clear" w:color="auto" w:fill="FFCC00"/>
          </w:tcPr>
          <w:p w:rsidR="003E684B" w:rsidRDefault="003E684B" w:rsidP="00153EE0">
            <w:pPr>
              <w:jc w:val="center"/>
            </w:pPr>
          </w:p>
        </w:tc>
      </w:tr>
      <w:tr w:rsidR="003E684B" w:rsidTr="00153EE0">
        <w:trPr>
          <w:trHeight w:val="73"/>
        </w:trPr>
        <w:tc>
          <w:tcPr>
            <w:tcW w:w="3168" w:type="dxa"/>
            <w:shd w:val="clear" w:color="auto" w:fill="CCFFCC"/>
          </w:tcPr>
          <w:p w:rsidR="003E684B" w:rsidRDefault="003E684B" w:rsidP="00153EE0">
            <w:pPr>
              <w:jc w:val="both"/>
            </w:pPr>
            <w:r>
              <w:t>Bežné výdavky</w:t>
            </w:r>
          </w:p>
        </w:tc>
        <w:tc>
          <w:tcPr>
            <w:tcW w:w="1620" w:type="dxa"/>
          </w:tcPr>
          <w:p w:rsidR="003E684B" w:rsidRDefault="003E684B" w:rsidP="00153EE0">
            <w:pPr>
              <w:spacing w:line="360" w:lineRule="auto"/>
              <w:jc w:val="center"/>
            </w:pPr>
            <w:r>
              <w:t>263 109,00</w:t>
            </w:r>
          </w:p>
        </w:tc>
        <w:tc>
          <w:tcPr>
            <w:tcW w:w="1620" w:type="dxa"/>
          </w:tcPr>
          <w:p w:rsidR="003E684B" w:rsidRDefault="003E684B" w:rsidP="00153EE0">
            <w:pPr>
              <w:spacing w:line="360" w:lineRule="auto"/>
              <w:jc w:val="center"/>
            </w:pPr>
            <w:r>
              <w:t>+ 31 751,00</w:t>
            </w:r>
          </w:p>
        </w:tc>
        <w:tc>
          <w:tcPr>
            <w:tcW w:w="1620" w:type="dxa"/>
          </w:tcPr>
          <w:p w:rsidR="003E684B" w:rsidRDefault="003E684B" w:rsidP="00153EE0">
            <w:pPr>
              <w:spacing w:line="360" w:lineRule="auto"/>
              <w:jc w:val="center"/>
            </w:pPr>
            <w:r>
              <w:t>294 860,00</w:t>
            </w:r>
          </w:p>
        </w:tc>
        <w:tc>
          <w:tcPr>
            <w:tcW w:w="1620" w:type="dxa"/>
          </w:tcPr>
          <w:p w:rsidR="003E684B" w:rsidRDefault="003E684B" w:rsidP="00153EE0">
            <w:pPr>
              <w:spacing w:line="360" w:lineRule="auto"/>
              <w:jc w:val="center"/>
            </w:pPr>
          </w:p>
        </w:tc>
      </w:tr>
      <w:tr w:rsidR="003E684B" w:rsidTr="00153EE0">
        <w:tc>
          <w:tcPr>
            <w:tcW w:w="3168" w:type="dxa"/>
            <w:shd w:val="clear" w:color="auto" w:fill="CCFFCC"/>
          </w:tcPr>
          <w:p w:rsidR="003E684B" w:rsidRDefault="003E684B" w:rsidP="00153EE0">
            <w:pPr>
              <w:jc w:val="both"/>
            </w:pPr>
            <w:r>
              <w:t>Kapitálové výdavky</w:t>
            </w:r>
          </w:p>
        </w:tc>
        <w:tc>
          <w:tcPr>
            <w:tcW w:w="1620" w:type="dxa"/>
          </w:tcPr>
          <w:p w:rsidR="003E684B" w:rsidRDefault="003E684B" w:rsidP="00153EE0">
            <w:pPr>
              <w:spacing w:line="360" w:lineRule="auto"/>
              <w:jc w:val="center"/>
            </w:pPr>
            <w:r>
              <w:t>13 500,00</w:t>
            </w:r>
          </w:p>
        </w:tc>
        <w:tc>
          <w:tcPr>
            <w:tcW w:w="1620" w:type="dxa"/>
          </w:tcPr>
          <w:p w:rsidR="003E684B" w:rsidRDefault="003E684B" w:rsidP="00153EE0">
            <w:pPr>
              <w:spacing w:line="360" w:lineRule="auto"/>
              <w:jc w:val="center"/>
            </w:pPr>
            <w:r>
              <w:t>+ 12 700,00</w:t>
            </w:r>
          </w:p>
        </w:tc>
        <w:tc>
          <w:tcPr>
            <w:tcW w:w="1620" w:type="dxa"/>
          </w:tcPr>
          <w:p w:rsidR="003E684B" w:rsidRDefault="003E684B" w:rsidP="00153EE0">
            <w:pPr>
              <w:spacing w:line="360" w:lineRule="auto"/>
              <w:jc w:val="center"/>
            </w:pPr>
            <w:r>
              <w:t>26 200,00</w:t>
            </w:r>
          </w:p>
        </w:tc>
        <w:tc>
          <w:tcPr>
            <w:tcW w:w="1620" w:type="dxa"/>
          </w:tcPr>
          <w:p w:rsidR="003E684B" w:rsidRDefault="003E684B" w:rsidP="00153EE0">
            <w:pPr>
              <w:spacing w:line="360" w:lineRule="auto"/>
              <w:jc w:val="center"/>
            </w:pPr>
          </w:p>
        </w:tc>
      </w:tr>
      <w:tr w:rsidR="003E684B" w:rsidTr="00153EE0">
        <w:tc>
          <w:tcPr>
            <w:tcW w:w="3168" w:type="dxa"/>
            <w:tcBorders>
              <w:bottom w:val="single" w:sz="4" w:space="0" w:color="auto"/>
            </w:tcBorders>
            <w:shd w:val="clear" w:color="auto" w:fill="CCFFCC"/>
          </w:tcPr>
          <w:p w:rsidR="003E684B" w:rsidRDefault="003E684B" w:rsidP="00153EE0">
            <w:pPr>
              <w:jc w:val="both"/>
            </w:pPr>
            <w:r>
              <w:t>Finančné operácie výdavkové</w:t>
            </w:r>
          </w:p>
        </w:tc>
        <w:tc>
          <w:tcPr>
            <w:tcW w:w="1620" w:type="dxa"/>
            <w:tcBorders>
              <w:bottom w:val="single" w:sz="4" w:space="0" w:color="auto"/>
            </w:tcBorders>
          </w:tcPr>
          <w:p w:rsidR="003E684B" w:rsidRDefault="003E684B" w:rsidP="00153EE0">
            <w:pPr>
              <w:spacing w:line="360" w:lineRule="auto"/>
              <w:jc w:val="center"/>
            </w:pPr>
            <w:r>
              <w:t>13 265,00</w:t>
            </w:r>
          </w:p>
        </w:tc>
        <w:tc>
          <w:tcPr>
            <w:tcW w:w="1620" w:type="dxa"/>
            <w:tcBorders>
              <w:bottom w:val="single" w:sz="4" w:space="0" w:color="auto"/>
            </w:tcBorders>
          </w:tcPr>
          <w:p w:rsidR="003E684B" w:rsidRDefault="003E684B" w:rsidP="00153EE0">
            <w:pPr>
              <w:spacing w:line="360" w:lineRule="auto"/>
              <w:jc w:val="center"/>
            </w:pPr>
            <w:r>
              <w:t>- 9 559,00</w:t>
            </w:r>
          </w:p>
        </w:tc>
        <w:tc>
          <w:tcPr>
            <w:tcW w:w="1620" w:type="dxa"/>
            <w:tcBorders>
              <w:bottom w:val="single" w:sz="4" w:space="0" w:color="auto"/>
            </w:tcBorders>
          </w:tcPr>
          <w:p w:rsidR="003E684B" w:rsidRDefault="003E684B" w:rsidP="00153EE0">
            <w:pPr>
              <w:spacing w:line="360" w:lineRule="auto"/>
              <w:jc w:val="center"/>
            </w:pPr>
            <w:r>
              <w:t>3 706,00</w:t>
            </w:r>
          </w:p>
        </w:tc>
        <w:tc>
          <w:tcPr>
            <w:tcW w:w="1620" w:type="dxa"/>
            <w:tcBorders>
              <w:bottom w:val="single" w:sz="4" w:space="0" w:color="auto"/>
            </w:tcBorders>
          </w:tcPr>
          <w:p w:rsidR="003E684B" w:rsidRDefault="003E684B" w:rsidP="00153EE0">
            <w:pPr>
              <w:spacing w:line="360" w:lineRule="auto"/>
              <w:jc w:val="center"/>
            </w:pPr>
          </w:p>
        </w:tc>
      </w:tr>
      <w:tr w:rsidR="003E684B" w:rsidTr="00153EE0">
        <w:tc>
          <w:tcPr>
            <w:tcW w:w="3168" w:type="dxa"/>
            <w:shd w:val="clear" w:color="auto" w:fill="00FFFF"/>
          </w:tcPr>
          <w:p w:rsidR="003E684B" w:rsidRPr="00291109" w:rsidRDefault="003E684B" w:rsidP="00153EE0">
            <w:pPr>
              <w:spacing w:line="360" w:lineRule="auto"/>
              <w:jc w:val="both"/>
              <w:rPr>
                <w:b/>
              </w:rPr>
            </w:pPr>
            <w:r>
              <w:rPr>
                <w:b/>
              </w:rPr>
              <w:t xml:space="preserve">Výdavky </w:t>
            </w:r>
            <w:r w:rsidRPr="00291109">
              <w:rPr>
                <w:b/>
              </w:rPr>
              <w:t>spolu</w:t>
            </w:r>
          </w:p>
        </w:tc>
        <w:tc>
          <w:tcPr>
            <w:tcW w:w="1620" w:type="dxa"/>
            <w:shd w:val="clear" w:color="auto" w:fill="00FFFF"/>
          </w:tcPr>
          <w:p w:rsidR="003E684B" w:rsidRDefault="003E684B" w:rsidP="00153EE0">
            <w:pPr>
              <w:spacing w:line="360" w:lineRule="auto"/>
              <w:jc w:val="center"/>
            </w:pPr>
            <w:r>
              <w:t>289 874,00</w:t>
            </w:r>
          </w:p>
        </w:tc>
        <w:tc>
          <w:tcPr>
            <w:tcW w:w="1620" w:type="dxa"/>
            <w:shd w:val="clear" w:color="auto" w:fill="00FFFF"/>
          </w:tcPr>
          <w:p w:rsidR="003E684B" w:rsidRDefault="003E684B" w:rsidP="00153EE0">
            <w:pPr>
              <w:spacing w:line="360" w:lineRule="auto"/>
              <w:jc w:val="center"/>
            </w:pPr>
            <w:r>
              <w:t>+ 34 892,00</w:t>
            </w:r>
          </w:p>
        </w:tc>
        <w:tc>
          <w:tcPr>
            <w:tcW w:w="1620" w:type="dxa"/>
            <w:shd w:val="clear" w:color="auto" w:fill="00FFFF"/>
          </w:tcPr>
          <w:p w:rsidR="003E684B" w:rsidRDefault="003E684B" w:rsidP="00153EE0">
            <w:pPr>
              <w:spacing w:line="360" w:lineRule="auto"/>
              <w:jc w:val="center"/>
            </w:pPr>
            <w:r>
              <w:t>324 766,00</w:t>
            </w:r>
          </w:p>
        </w:tc>
        <w:tc>
          <w:tcPr>
            <w:tcW w:w="1620" w:type="dxa"/>
            <w:shd w:val="clear" w:color="auto" w:fill="00FFFF"/>
          </w:tcPr>
          <w:p w:rsidR="003E684B" w:rsidRDefault="003E684B" w:rsidP="00153EE0">
            <w:pPr>
              <w:spacing w:line="360" w:lineRule="auto"/>
              <w:jc w:val="center"/>
            </w:pPr>
          </w:p>
        </w:tc>
      </w:tr>
    </w:tbl>
    <w:p w:rsidR="003E684B" w:rsidRDefault="003E684B" w:rsidP="003E684B">
      <w:pPr>
        <w:spacing w:line="360" w:lineRule="auto"/>
        <w:jc w:val="both"/>
      </w:pPr>
    </w:p>
    <w:p w:rsidR="003E684B" w:rsidRPr="001A6EB2" w:rsidRDefault="003E684B" w:rsidP="003E684B">
      <w:pPr>
        <w:pStyle w:val="Zkladntext2"/>
        <w:rPr>
          <w:szCs w:val="24"/>
        </w:rPr>
      </w:pPr>
      <w:r w:rsidRPr="001A6EB2">
        <w:rPr>
          <w:szCs w:val="24"/>
        </w:rPr>
        <w:t>Hlasovanie prebehlo nasledovne:</w:t>
      </w:r>
    </w:p>
    <w:p w:rsidR="003E684B" w:rsidRPr="001A6EB2" w:rsidRDefault="003E684B" w:rsidP="003E684B">
      <w:pPr>
        <w:pStyle w:val="Zkladntext2"/>
        <w:rPr>
          <w:szCs w:val="24"/>
        </w:rPr>
      </w:pPr>
    </w:p>
    <w:p w:rsidR="003E684B" w:rsidRPr="001A6EB2" w:rsidRDefault="003E684B" w:rsidP="003E684B">
      <w:pPr>
        <w:pStyle w:val="Zkladntext2"/>
        <w:rPr>
          <w:szCs w:val="24"/>
        </w:rPr>
      </w:pPr>
      <w:r w:rsidRPr="001A6EB2">
        <w:rPr>
          <w:szCs w:val="24"/>
        </w:rPr>
        <w:t xml:space="preserve">Za: MUDr. Marián Sivoň, Ing. Ľubica </w:t>
      </w:r>
      <w:proofErr w:type="spellStart"/>
      <w:r w:rsidRPr="001A6EB2">
        <w:rPr>
          <w:szCs w:val="24"/>
        </w:rPr>
        <w:t>Vaculková</w:t>
      </w:r>
      <w:proofErr w:type="spellEnd"/>
      <w:r w:rsidRPr="001A6EB2">
        <w:rPr>
          <w:szCs w:val="24"/>
        </w:rPr>
        <w:t xml:space="preserve">, Marián </w:t>
      </w:r>
      <w:proofErr w:type="spellStart"/>
      <w:r w:rsidRPr="001A6EB2">
        <w:rPr>
          <w:szCs w:val="24"/>
        </w:rPr>
        <w:t>Kocák</w:t>
      </w:r>
      <w:proofErr w:type="spellEnd"/>
      <w:r w:rsidRPr="001A6EB2">
        <w:rPr>
          <w:szCs w:val="24"/>
        </w:rPr>
        <w:t xml:space="preserve">,  Jozef </w:t>
      </w:r>
      <w:proofErr w:type="spellStart"/>
      <w:r w:rsidRPr="001A6EB2">
        <w:rPr>
          <w:szCs w:val="24"/>
        </w:rPr>
        <w:t>Hološka</w:t>
      </w:r>
      <w:proofErr w:type="spellEnd"/>
      <w:r w:rsidRPr="001A6EB2">
        <w:rPr>
          <w:szCs w:val="24"/>
        </w:rPr>
        <w:t xml:space="preserve">, Bc. Mária </w:t>
      </w:r>
      <w:proofErr w:type="spellStart"/>
      <w:r w:rsidRPr="001A6EB2">
        <w:rPr>
          <w:szCs w:val="24"/>
        </w:rPr>
        <w:t>Gergelová</w:t>
      </w:r>
      <w:proofErr w:type="spellEnd"/>
    </w:p>
    <w:p w:rsidR="003E684B" w:rsidRPr="001A6EB2" w:rsidRDefault="003E684B" w:rsidP="003E684B">
      <w:pPr>
        <w:pStyle w:val="Zkladntext2"/>
        <w:rPr>
          <w:szCs w:val="24"/>
        </w:rPr>
      </w:pPr>
      <w:r w:rsidRPr="001A6EB2">
        <w:rPr>
          <w:szCs w:val="24"/>
        </w:rPr>
        <w:t>Proti:  -</w:t>
      </w:r>
    </w:p>
    <w:p w:rsidR="00580CD3" w:rsidRPr="00580CD3" w:rsidRDefault="003E684B" w:rsidP="00580CD3">
      <w:pPr>
        <w:pStyle w:val="Zkladntext2"/>
        <w:rPr>
          <w:szCs w:val="24"/>
        </w:rPr>
      </w:pPr>
      <w:r w:rsidRPr="001A6EB2">
        <w:rPr>
          <w:szCs w:val="24"/>
        </w:rPr>
        <w:t xml:space="preserve">Zdržal sa hlasovania: </w:t>
      </w:r>
      <w:r>
        <w:rPr>
          <w:szCs w:val="24"/>
        </w:rPr>
        <w:t>-</w:t>
      </w:r>
    </w:p>
    <w:p w:rsidR="00580CD3" w:rsidRDefault="00580CD3"/>
    <w:p w:rsidR="00580CD3" w:rsidRPr="003E684B" w:rsidRDefault="00580CD3" w:rsidP="00580CD3">
      <w:pPr>
        <w:rPr>
          <w:b/>
          <w:sz w:val="24"/>
          <w:szCs w:val="24"/>
          <w:u w:val="single"/>
        </w:rPr>
      </w:pPr>
      <w:r>
        <w:rPr>
          <w:b/>
          <w:sz w:val="24"/>
          <w:szCs w:val="24"/>
          <w:u w:val="single"/>
        </w:rPr>
        <w:t xml:space="preserve">Uznesenie </w:t>
      </w:r>
      <w:proofErr w:type="spellStart"/>
      <w:r>
        <w:rPr>
          <w:b/>
          <w:sz w:val="24"/>
          <w:szCs w:val="24"/>
          <w:u w:val="single"/>
        </w:rPr>
        <w:t>ObZ</w:t>
      </w:r>
      <w:proofErr w:type="spellEnd"/>
      <w:r>
        <w:rPr>
          <w:b/>
          <w:sz w:val="24"/>
          <w:szCs w:val="24"/>
          <w:u w:val="single"/>
        </w:rPr>
        <w:t xml:space="preserve"> Popudinské Močidľany č. 11/2013</w:t>
      </w:r>
    </w:p>
    <w:p w:rsidR="00580CD3" w:rsidRDefault="00580CD3" w:rsidP="00580CD3">
      <w:pPr>
        <w:pStyle w:val="Zkladntext2"/>
        <w:rPr>
          <w:szCs w:val="24"/>
        </w:rPr>
      </w:pPr>
    </w:p>
    <w:p w:rsidR="00580CD3" w:rsidRDefault="00580CD3" w:rsidP="00580CD3">
      <w:pPr>
        <w:pStyle w:val="Zkladntext2"/>
        <w:rPr>
          <w:szCs w:val="24"/>
        </w:rPr>
      </w:pPr>
      <w:r>
        <w:rPr>
          <w:szCs w:val="24"/>
        </w:rPr>
        <w:t>Obecné zastupiteľstvo v </w:t>
      </w:r>
      <w:proofErr w:type="spellStart"/>
      <w:r>
        <w:rPr>
          <w:szCs w:val="24"/>
        </w:rPr>
        <w:t>Popudinských</w:t>
      </w:r>
      <w:proofErr w:type="spellEnd"/>
      <w:r>
        <w:rPr>
          <w:szCs w:val="24"/>
        </w:rPr>
        <w:t xml:space="preserve"> Močidľanoch </w:t>
      </w:r>
      <w:r w:rsidRPr="0093642E">
        <w:rPr>
          <w:b/>
          <w:szCs w:val="24"/>
        </w:rPr>
        <w:t>s</w:t>
      </w:r>
      <w:r w:rsidR="0093642E">
        <w:rPr>
          <w:b/>
          <w:szCs w:val="24"/>
        </w:rPr>
        <w:t>ch</w:t>
      </w:r>
      <w:r w:rsidRPr="0093642E">
        <w:rPr>
          <w:b/>
          <w:szCs w:val="24"/>
        </w:rPr>
        <w:t>vaľuje</w:t>
      </w:r>
      <w:r>
        <w:rPr>
          <w:szCs w:val="24"/>
        </w:rPr>
        <w:t xml:space="preserve"> Všeobecne záväzné nariadenie Obce Popudinské Močidľany č. 4/2013 o výške príspevku za pobyt dieťaťa v MŠ a ŠKD Popudinské Močidľany a o výške príspevku zákonného zástupcu dieťaťa na čiastočnú úhradu nákladov a určenie podmienok úhrady v Školskej jedálni Popudinské Močidľany.</w:t>
      </w:r>
    </w:p>
    <w:p w:rsidR="00580CD3" w:rsidRDefault="00580CD3" w:rsidP="00580CD3">
      <w:pPr>
        <w:pStyle w:val="Zkladntext2"/>
        <w:rPr>
          <w:szCs w:val="24"/>
        </w:rPr>
      </w:pPr>
    </w:p>
    <w:p w:rsidR="00580CD3" w:rsidRPr="00C830E5" w:rsidRDefault="00580CD3" w:rsidP="00580CD3">
      <w:pPr>
        <w:pStyle w:val="Zkladntext2"/>
        <w:rPr>
          <w:szCs w:val="24"/>
        </w:rPr>
      </w:pPr>
      <w:r>
        <w:rPr>
          <w:szCs w:val="24"/>
        </w:rPr>
        <w:t>Hlasovanie prebehlo nasledovne</w:t>
      </w:r>
    </w:p>
    <w:p w:rsidR="00580CD3" w:rsidRDefault="00580CD3" w:rsidP="00580CD3">
      <w:pPr>
        <w:pStyle w:val="Zkladntext2"/>
        <w:rPr>
          <w:b/>
          <w:szCs w:val="24"/>
        </w:rPr>
      </w:pPr>
    </w:p>
    <w:p w:rsidR="00580CD3" w:rsidRPr="001A6EB2" w:rsidRDefault="00580CD3" w:rsidP="00580CD3">
      <w:pPr>
        <w:pStyle w:val="Zkladntext2"/>
        <w:rPr>
          <w:szCs w:val="24"/>
        </w:rPr>
      </w:pPr>
      <w:r w:rsidRPr="001A6EB2">
        <w:rPr>
          <w:szCs w:val="24"/>
        </w:rPr>
        <w:t xml:space="preserve">Za: MUDr. Marián Sivoň, Ing. Ľubica </w:t>
      </w:r>
      <w:proofErr w:type="spellStart"/>
      <w:r w:rsidRPr="001A6EB2">
        <w:rPr>
          <w:szCs w:val="24"/>
        </w:rPr>
        <w:t>Vaculková</w:t>
      </w:r>
      <w:proofErr w:type="spellEnd"/>
      <w:r w:rsidRPr="001A6EB2">
        <w:rPr>
          <w:szCs w:val="24"/>
        </w:rPr>
        <w:t xml:space="preserve">, Marián </w:t>
      </w:r>
      <w:proofErr w:type="spellStart"/>
      <w:r w:rsidRPr="001A6EB2">
        <w:rPr>
          <w:szCs w:val="24"/>
        </w:rPr>
        <w:t>Kocák</w:t>
      </w:r>
      <w:proofErr w:type="spellEnd"/>
      <w:r w:rsidRPr="001A6EB2">
        <w:rPr>
          <w:szCs w:val="24"/>
        </w:rPr>
        <w:t xml:space="preserve">,  Jozef </w:t>
      </w:r>
      <w:proofErr w:type="spellStart"/>
      <w:r w:rsidRPr="001A6EB2">
        <w:rPr>
          <w:szCs w:val="24"/>
        </w:rPr>
        <w:t>Hološka</w:t>
      </w:r>
      <w:proofErr w:type="spellEnd"/>
      <w:r w:rsidRPr="001A6EB2">
        <w:rPr>
          <w:szCs w:val="24"/>
        </w:rPr>
        <w:t xml:space="preserve">, Bc. Mária </w:t>
      </w:r>
      <w:proofErr w:type="spellStart"/>
      <w:r w:rsidRPr="001A6EB2">
        <w:rPr>
          <w:szCs w:val="24"/>
        </w:rPr>
        <w:t>Gergelová</w:t>
      </w:r>
      <w:proofErr w:type="spellEnd"/>
    </w:p>
    <w:p w:rsidR="00580CD3" w:rsidRPr="001A6EB2" w:rsidRDefault="00580CD3" w:rsidP="00580CD3">
      <w:pPr>
        <w:pStyle w:val="Zkladntext2"/>
        <w:rPr>
          <w:szCs w:val="24"/>
        </w:rPr>
      </w:pPr>
      <w:r w:rsidRPr="001A6EB2">
        <w:rPr>
          <w:szCs w:val="24"/>
        </w:rPr>
        <w:t>Proti:  -</w:t>
      </w:r>
    </w:p>
    <w:p w:rsidR="00580CD3" w:rsidRPr="001A6EB2" w:rsidRDefault="00580CD3" w:rsidP="00580CD3">
      <w:pPr>
        <w:pStyle w:val="Zkladntext2"/>
        <w:rPr>
          <w:szCs w:val="24"/>
        </w:rPr>
      </w:pPr>
      <w:r w:rsidRPr="001A6EB2">
        <w:rPr>
          <w:szCs w:val="24"/>
        </w:rPr>
        <w:t xml:space="preserve">Zdržal sa hlasovania: </w:t>
      </w:r>
      <w:r>
        <w:rPr>
          <w:szCs w:val="24"/>
        </w:rPr>
        <w:t>-</w:t>
      </w:r>
    </w:p>
    <w:p w:rsidR="00580CD3" w:rsidRPr="003E684B" w:rsidRDefault="00580CD3" w:rsidP="00580CD3">
      <w:pPr>
        <w:rPr>
          <w:b/>
          <w:sz w:val="24"/>
          <w:szCs w:val="24"/>
          <w:u w:val="single"/>
        </w:rPr>
      </w:pPr>
      <w:r>
        <w:rPr>
          <w:b/>
          <w:sz w:val="24"/>
          <w:szCs w:val="24"/>
          <w:u w:val="single"/>
        </w:rPr>
        <w:lastRenderedPageBreak/>
        <w:t xml:space="preserve">Uznesenie </w:t>
      </w:r>
      <w:proofErr w:type="spellStart"/>
      <w:r>
        <w:rPr>
          <w:b/>
          <w:sz w:val="24"/>
          <w:szCs w:val="24"/>
          <w:u w:val="single"/>
        </w:rPr>
        <w:t>ObZ</w:t>
      </w:r>
      <w:proofErr w:type="spellEnd"/>
      <w:r>
        <w:rPr>
          <w:b/>
          <w:sz w:val="24"/>
          <w:szCs w:val="24"/>
          <w:u w:val="single"/>
        </w:rPr>
        <w:t xml:space="preserve"> Popudinské Močidľany č. 12/2013</w:t>
      </w:r>
    </w:p>
    <w:p w:rsidR="00580CD3" w:rsidRDefault="00580CD3" w:rsidP="00580CD3">
      <w:pPr>
        <w:pStyle w:val="Zkladntext2"/>
        <w:rPr>
          <w:szCs w:val="24"/>
        </w:rPr>
      </w:pPr>
    </w:p>
    <w:p w:rsidR="00580CD3" w:rsidRDefault="00580CD3" w:rsidP="00580CD3">
      <w:pPr>
        <w:pStyle w:val="Zkladntext2"/>
        <w:rPr>
          <w:szCs w:val="24"/>
        </w:rPr>
      </w:pPr>
      <w:r>
        <w:rPr>
          <w:szCs w:val="24"/>
        </w:rPr>
        <w:t>Obecné zastupiteľstvo v </w:t>
      </w:r>
      <w:proofErr w:type="spellStart"/>
      <w:r>
        <w:rPr>
          <w:szCs w:val="24"/>
        </w:rPr>
        <w:t>Popudinských</w:t>
      </w:r>
      <w:proofErr w:type="spellEnd"/>
      <w:r>
        <w:rPr>
          <w:szCs w:val="24"/>
        </w:rPr>
        <w:t xml:space="preserve"> Močidľanoch </w:t>
      </w:r>
      <w:r w:rsidRPr="00134E6F">
        <w:rPr>
          <w:b/>
          <w:szCs w:val="24"/>
        </w:rPr>
        <w:t xml:space="preserve">neschvaľuje </w:t>
      </w:r>
      <w:r>
        <w:rPr>
          <w:szCs w:val="24"/>
        </w:rPr>
        <w:t>predaj pozemkov:</w:t>
      </w:r>
    </w:p>
    <w:p w:rsidR="00580CD3" w:rsidRDefault="00580CD3" w:rsidP="00580CD3">
      <w:pPr>
        <w:pStyle w:val="Zkladntext2"/>
        <w:rPr>
          <w:szCs w:val="24"/>
          <w:vertAlign w:val="superscript"/>
        </w:rPr>
      </w:pPr>
      <w:r>
        <w:rPr>
          <w:szCs w:val="24"/>
        </w:rPr>
        <w:t xml:space="preserve">- E-KN </w:t>
      </w:r>
      <w:proofErr w:type="spellStart"/>
      <w:r>
        <w:rPr>
          <w:szCs w:val="24"/>
        </w:rPr>
        <w:t>par.č</w:t>
      </w:r>
      <w:proofErr w:type="spellEnd"/>
      <w:r>
        <w:rPr>
          <w:szCs w:val="24"/>
        </w:rPr>
        <w:t>. 1249 orná pôda v </w:t>
      </w:r>
      <w:proofErr w:type="spellStart"/>
      <w:r>
        <w:rPr>
          <w:szCs w:val="24"/>
        </w:rPr>
        <w:t>k.ú</w:t>
      </w:r>
      <w:proofErr w:type="spellEnd"/>
      <w:r>
        <w:rPr>
          <w:szCs w:val="24"/>
        </w:rPr>
        <w:t>. Močidľany o výmere 20 397 m</w:t>
      </w:r>
      <w:r>
        <w:rPr>
          <w:szCs w:val="24"/>
          <w:vertAlign w:val="superscript"/>
        </w:rPr>
        <w:t>2</w:t>
      </w:r>
    </w:p>
    <w:p w:rsidR="00580CD3" w:rsidRDefault="00580CD3" w:rsidP="00580CD3">
      <w:pPr>
        <w:pStyle w:val="Zkladntext2"/>
        <w:rPr>
          <w:szCs w:val="24"/>
        </w:rPr>
      </w:pPr>
      <w:r>
        <w:rPr>
          <w:szCs w:val="24"/>
        </w:rPr>
        <w:t xml:space="preserve">- C-KN </w:t>
      </w:r>
      <w:proofErr w:type="spellStart"/>
      <w:r>
        <w:rPr>
          <w:szCs w:val="24"/>
        </w:rPr>
        <w:t>par.č</w:t>
      </w:r>
      <w:proofErr w:type="spellEnd"/>
      <w:r>
        <w:rPr>
          <w:szCs w:val="24"/>
        </w:rPr>
        <w:t>. 1250 ostatné plochy v </w:t>
      </w:r>
      <w:proofErr w:type="spellStart"/>
      <w:r>
        <w:rPr>
          <w:szCs w:val="24"/>
        </w:rPr>
        <w:t>k.ú</w:t>
      </w:r>
      <w:proofErr w:type="spellEnd"/>
      <w:r>
        <w:rPr>
          <w:szCs w:val="24"/>
        </w:rPr>
        <w:t>. Močidľany, o výmere 11 944 m</w:t>
      </w:r>
      <w:r>
        <w:rPr>
          <w:szCs w:val="24"/>
          <w:vertAlign w:val="superscript"/>
        </w:rPr>
        <w:t>2</w:t>
      </w:r>
    </w:p>
    <w:p w:rsidR="00580CD3" w:rsidRPr="00134E6F" w:rsidRDefault="00580CD3" w:rsidP="00580CD3">
      <w:pPr>
        <w:pStyle w:val="Zkladntext2"/>
        <w:rPr>
          <w:szCs w:val="24"/>
        </w:rPr>
      </w:pPr>
      <w:r>
        <w:rPr>
          <w:szCs w:val="24"/>
        </w:rPr>
        <w:t>evidovaných na LV č. 956 pre Obec Popudinské Močidľany v celosti, pre žiadateľa a užívateľa pozemkov Poľnohospodárske  družstvo Popudinské Močidľany, so sídlom Popudinské Močidľany č. 64, IČO: 203564.</w:t>
      </w:r>
    </w:p>
    <w:p w:rsidR="00580CD3" w:rsidRDefault="00580CD3" w:rsidP="00580CD3">
      <w:pPr>
        <w:pStyle w:val="Zkladntext2"/>
        <w:rPr>
          <w:szCs w:val="24"/>
        </w:rPr>
      </w:pPr>
    </w:p>
    <w:p w:rsidR="00580CD3" w:rsidRPr="001A6EB2" w:rsidRDefault="00580CD3" w:rsidP="00580CD3">
      <w:pPr>
        <w:pStyle w:val="Zkladntext2"/>
        <w:rPr>
          <w:szCs w:val="24"/>
        </w:rPr>
      </w:pPr>
      <w:r w:rsidRPr="001A6EB2">
        <w:rPr>
          <w:szCs w:val="24"/>
        </w:rPr>
        <w:t xml:space="preserve">Za: MUDr. Marián Sivoň, Ing. Ľubica </w:t>
      </w:r>
      <w:proofErr w:type="spellStart"/>
      <w:r w:rsidRPr="001A6EB2">
        <w:rPr>
          <w:szCs w:val="24"/>
        </w:rPr>
        <w:t>Vaculková</w:t>
      </w:r>
      <w:proofErr w:type="spellEnd"/>
      <w:r w:rsidRPr="001A6EB2">
        <w:rPr>
          <w:szCs w:val="24"/>
        </w:rPr>
        <w:t xml:space="preserve">, Marián </w:t>
      </w:r>
      <w:proofErr w:type="spellStart"/>
      <w:r w:rsidRPr="001A6EB2">
        <w:rPr>
          <w:szCs w:val="24"/>
        </w:rPr>
        <w:t>Kocák</w:t>
      </w:r>
      <w:proofErr w:type="spellEnd"/>
      <w:r w:rsidRPr="001A6EB2">
        <w:rPr>
          <w:szCs w:val="24"/>
        </w:rPr>
        <w:t xml:space="preserve">,  Jozef </w:t>
      </w:r>
      <w:proofErr w:type="spellStart"/>
      <w:r w:rsidRPr="001A6EB2">
        <w:rPr>
          <w:szCs w:val="24"/>
        </w:rPr>
        <w:t>Hološka</w:t>
      </w:r>
      <w:proofErr w:type="spellEnd"/>
      <w:r w:rsidRPr="001A6EB2">
        <w:rPr>
          <w:szCs w:val="24"/>
        </w:rPr>
        <w:t xml:space="preserve">, Bc. Mária </w:t>
      </w:r>
      <w:proofErr w:type="spellStart"/>
      <w:r w:rsidRPr="001A6EB2">
        <w:rPr>
          <w:szCs w:val="24"/>
        </w:rPr>
        <w:t>Gergelová</w:t>
      </w:r>
      <w:proofErr w:type="spellEnd"/>
    </w:p>
    <w:p w:rsidR="00580CD3" w:rsidRPr="001A6EB2" w:rsidRDefault="00580CD3" w:rsidP="00580CD3">
      <w:pPr>
        <w:pStyle w:val="Zkladntext2"/>
        <w:rPr>
          <w:szCs w:val="24"/>
        </w:rPr>
      </w:pPr>
      <w:r w:rsidRPr="001A6EB2">
        <w:rPr>
          <w:szCs w:val="24"/>
        </w:rPr>
        <w:t>Proti:  -</w:t>
      </w:r>
    </w:p>
    <w:p w:rsidR="00580CD3" w:rsidRPr="001A6EB2" w:rsidRDefault="00580CD3" w:rsidP="00580CD3">
      <w:pPr>
        <w:pStyle w:val="Zkladntext2"/>
        <w:rPr>
          <w:szCs w:val="24"/>
        </w:rPr>
      </w:pPr>
      <w:r w:rsidRPr="001A6EB2">
        <w:rPr>
          <w:szCs w:val="24"/>
        </w:rPr>
        <w:t xml:space="preserve">Zdržal sa hlasovania: </w:t>
      </w:r>
      <w:r>
        <w:rPr>
          <w:szCs w:val="24"/>
        </w:rPr>
        <w:t>-</w:t>
      </w:r>
    </w:p>
    <w:p w:rsidR="00580CD3" w:rsidRDefault="00580CD3" w:rsidP="00580CD3">
      <w:pPr>
        <w:pStyle w:val="Zkladntext2"/>
        <w:rPr>
          <w:b/>
          <w:szCs w:val="24"/>
        </w:rPr>
      </w:pPr>
    </w:p>
    <w:p w:rsidR="00580CD3" w:rsidRPr="00FD732F" w:rsidRDefault="00580CD3" w:rsidP="00580CD3">
      <w:pPr>
        <w:pStyle w:val="Zkladntext2"/>
        <w:rPr>
          <w:szCs w:val="24"/>
        </w:rPr>
      </w:pPr>
    </w:p>
    <w:p w:rsidR="0093642E" w:rsidRPr="003E684B" w:rsidRDefault="0093642E" w:rsidP="0093642E">
      <w:pPr>
        <w:rPr>
          <w:b/>
          <w:sz w:val="24"/>
          <w:szCs w:val="24"/>
          <w:u w:val="single"/>
        </w:rPr>
      </w:pPr>
      <w:r>
        <w:rPr>
          <w:b/>
          <w:sz w:val="24"/>
          <w:szCs w:val="24"/>
          <w:u w:val="single"/>
        </w:rPr>
        <w:t xml:space="preserve">Uznesenie </w:t>
      </w:r>
      <w:proofErr w:type="spellStart"/>
      <w:r>
        <w:rPr>
          <w:b/>
          <w:sz w:val="24"/>
          <w:szCs w:val="24"/>
          <w:u w:val="single"/>
        </w:rPr>
        <w:t>ObZ</w:t>
      </w:r>
      <w:proofErr w:type="spellEnd"/>
      <w:r>
        <w:rPr>
          <w:b/>
          <w:sz w:val="24"/>
          <w:szCs w:val="24"/>
          <w:u w:val="single"/>
        </w:rPr>
        <w:t xml:space="preserve"> Popudinské Močidľany č. 13/2013</w:t>
      </w:r>
    </w:p>
    <w:p w:rsidR="00580CD3" w:rsidRDefault="00580CD3"/>
    <w:p w:rsidR="00580CD3" w:rsidRDefault="00580CD3"/>
    <w:p w:rsidR="0093642E" w:rsidRPr="00134E6F" w:rsidRDefault="0093642E" w:rsidP="0093642E">
      <w:pPr>
        <w:pStyle w:val="Zkladntext2"/>
        <w:rPr>
          <w:szCs w:val="24"/>
        </w:rPr>
      </w:pPr>
      <w:r>
        <w:rPr>
          <w:szCs w:val="24"/>
        </w:rPr>
        <w:t>Obecné zastupiteľstvo v </w:t>
      </w:r>
      <w:proofErr w:type="spellStart"/>
      <w:r>
        <w:rPr>
          <w:szCs w:val="24"/>
        </w:rPr>
        <w:t>Popudinských</w:t>
      </w:r>
      <w:proofErr w:type="spellEnd"/>
      <w:r>
        <w:rPr>
          <w:szCs w:val="24"/>
        </w:rPr>
        <w:t xml:space="preserve"> Močidľanoch </w:t>
      </w:r>
      <w:r w:rsidRPr="00751490">
        <w:rPr>
          <w:b/>
          <w:szCs w:val="24"/>
        </w:rPr>
        <w:t>schvaľuje</w:t>
      </w:r>
      <w:r>
        <w:rPr>
          <w:szCs w:val="24"/>
        </w:rPr>
        <w:t xml:space="preserve"> návrh č. 2 individuálnej bytovej výstavby v lokalite „Pod vinohradmi“, podľa návrhu vypracovaného projektantom Ing. Arch. Vladimírom </w:t>
      </w:r>
      <w:proofErr w:type="spellStart"/>
      <w:r>
        <w:rPr>
          <w:szCs w:val="24"/>
        </w:rPr>
        <w:t>Šagátom</w:t>
      </w:r>
      <w:proofErr w:type="spellEnd"/>
      <w:r>
        <w:rPr>
          <w:szCs w:val="24"/>
        </w:rPr>
        <w:t>, Senica.</w:t>
      </w:r>
    </w:p>
    <w:p w:rsidR="0093642E" w:rsidRDefault="0093642E" w:rsidP="0093642E">
      <w:pPr>
        <w:pStyle w:val="Zkladntext2"/>
        <w:rPr>
          <w:szCs w:val="24"/>
        </w:rPr>
      </w:pPr>
    </w:p>
    <w:p w:rsidR="0093642E" w:rsidRPr="001A6EB2" w:rsidRDefault="0093642E" w:rsidP="0093642E">
      <w:pPr>
        <w:pStyle w:val="Zkladntext2"/>
        <w:rPr>
          <w:szCs w:val="24"/>
        </w:rPr>
      </w:pPr>
      <w:r w:rsidRPr="001A6EB2">
        <w:rPr>
          <w:szCs w:val="24"/>
        </w:rPr>
        <w:t xml:space="preserve">Za: MUDr. Marián Sivoň, Ing. Ľubica </w:t>
      </w:r>
      <w:proofErr w:type="spellStart"/>
      <w:r w:rsidRPr="001A6EB2">
        <w:rPr>
          <w:szCs w:val="24"/>
        </w:rPr>
        <w:t>Vaculková</w:t>
      </w:r>
      <w:proofErr w:type="spellEnd"/>
      <w:r w:rsidRPr="001A6EB2">
        <w:rPr>
          <w:szCs w:val="24"/>
        </w:rPr>
        <w:t xml:space="preserve">, Marián </w:t>
      </w:r>
      <w:proofErr w:type="spellStart"/>
      <w:r w:rsidRPr="001A6EB2">
        <w:rPr>
          <w:szCs w:val="24"/>
        </w:rPr>
        <w:t>Kocák</w:t>
      </w:r>
      <w:proofErr w:type="spellEnd"/>
      <w:r w:rsidRPr="001A6EB2">
        <w:rPr>
          <w:szCs w:val="24"/>
        </w:rPr>
        <w:t xml:space="preserve">,  Jozef </w:t>
      </w:r>
      <w:proofErr w:type="spellStart"/>
      <w:r w:rsidRPr="001A6EB2">
        <w:rPr>
          <w:szCs w:val="24"/>
        </w:rPr>
        <w:t>Hološka</w:t>
      </w:r>
      <w:proofErr w:type="spellEnd"/>
      <w:r w:rsidRPr="001A6EB2">
        <w:rPr>
          <w:szCs w:val="24"/>
        </w:rPr>
        <w:t xml:space="preserve">, Bc. Mária </w:t>
      </w:r>
      <w:proofErr w:type="spellStart"/>
      <w:r w:rsidRPr="001A6EB2">
        <w:rPr>
          <w:szCs w:val="24"/>
        </w:rPr>
        <w:t>Gergelová</w:t>
      </w:r>
      <w:proofErr w:type="spellEnd"/>
    </w:p>
    <w:p w:rsidR="0093642E" w:rsidRPr="001A6EB2" w:rsidRDefault="0093642E" w:rsidP="0093642E">
      <w:pPr>
        <w:pStyle w:val="Zkladntext2"/>
        <w:rPr>
          <w:szCs w:val="24"/>
        </w:rPr>
      </w:pPr>
      <w:r w:rsidRPr="001A6EB2">
        <w:rPr>
          <w:szCs w:val="24"/>
        </w:rPr>
        <w:t>Proti:  -</w:t>
      </w:r>
    </w:p>
    <w:p w:rsidR="0093642E" w:rsidRDefault="0093642E" w:rsidP="0093642E">
      <w:pPr>
        <w:pStyle w:val="Zkladntext2"/>
        <w:rPr>
          <w:szCs w:val="24"/>
        </w:rPr>
      </w:pPr>
      <w:r w:rsidRPr="001A6EB2">
        <w:rPr>
          <w:szCs w:val="24"/>
        </w:rPr>
        <w:t xml:space="preserve">Zdržal sa hlasovania: </w:t>
      </w:r>
      <w:r>
        <w:rPr>
          <w:szCs w:val="24"/>
        </w:rPr>
        <w:t>-</w:t>
      </w:r>
    </w:p>
    <w:p w:rsidR="00580CD3" w:rsidRDefault="00580CD3"/>
    <w:p w:rsidR="00580CD3" w:rsidRDefault="00580CD3"/>
    <w:p w:rsidR="00580CD3" w:rsidRDefault="00580CD3"/>
    <w:p w:rsidR="0093642E" w:rsidRPr="003E684B" w:rsidRDefault="0093642E" w:rsidP="0093642E">
      <w:pPr>
        <w:rPr>
          <w:b/>
          <w:sz w:val="24"/>
          <w:szCs w:val="24"/>
          <w:u w:val="single"/>
        </w:rPr>
      </w:pPr>
      <w:r>
        <w:rPr>
          <w:b/>
          <w:sz w:val="24"/>
          <w:szCs w:val="24"/>
          <w:u w:val="single"/>
        </w:rPr>
        <w:t xml:space="preserve">Uznesenie </w:t>
      </w:r>
      <w:proofErr w:type="spellStart"/>
      <w:r>
        <w:rPr>
          <w:b/>
          <w:sz w:val="24"/>
          <w:szCs w:val="24"/>
          <w:u w:val="single"/>
        </w:rPr>
        <w:t>ObZ</w:t>
      </w:r>
      <w:proofErr w:type="spellEnd"/>
      <w:r>
        <w:rPr>
          <w:b/>
          <w:sz w:val="24"/>
          <w:szCs w:val="24"/>
          <w:u w:val="single"/>
        </w:rPr>
        <w:t xml:space="preserve"> Popudinské Močidľany č. 14/2013</w:t>
      </w:r>
    </w:p>
    <w:p w:rsidR="00580CD3" w:rsidRDefault="00580CD3"/>
    <w:p w:rsidR="0093642E" w:rsidRDefault="0093642E" w:rsidP="0093642E">
      <w:pPr>
        <w:pStyle w:val="Zkladntext2"/>
        <w:rPr>
          <w:szCs w:val="24"/>
        </w:rPr>
      </w:pPr>
      <w:r>
        <w:rPr>
          <w:szCs w:val="24"/>
        </w:rPr>
        <w:t>Obecné zastupiteľstvo v </w:t>
      </w:r>
      <w:proofErr w:type="spellStart"/>
      <w:r>
        <w:rPr>
          <w:szCs w:val="24"/>
        </w:rPr>
        <w:t>Popudinských</w:t>
      </w:r>
      <w:proofErr w:type="spellEnd"/>
      <w:r>
        <w:rPr>
          <w:szCs w:val="24"/>
        </w:rPr>
        <w:t xml:space="preserve"> Močidľanoch </w:t>
      </w:r>
      <w:r w:rsidRPr="003E684B">
        <w:rPr>
          <w:b/>
          <w:szCs w:val="24"/>
        </w:rPr>
        <w:t>schvaľuje</w:t>
      </w:r>
      <w:r>
        <w:rPr>
          <w:szCs w:val="24"/>
        </w:rPr>
        <w:t xml:space="preserve"> Krízový štáb Obce Popudinské Močidľany v zložení:</w:t>
      </w:r>
    </w:p>
    <w:p w:rsidR="0093642E" w:rsidRDefault="0093642E" w:rsidP="0093642E">
      <w:pPr>
        <w:pStyle w:val="Zkladntext2"/>
        <w:rPr>
          <w:szCs w:val="24"/>
        </w:rPr>
      </w:pPr>
      <w:r>
        <w:rPr>
          <w:szCs w:val="24"/>
        </w:rPr>
        <w:t xml:space="preserve">Mgr. Dana </w:t>
      </w:r>
      <w:proofErr w:type="spellStart"/>
      <w:r>
        <w:rPr>
          <w:szCs w:val="24"/>
        </w:rPr>
        <w:t>Žúrková</w:t>
      </w:r>
      <w:proofErr w:type="spellEnd"/>
      <w:r>
        <w:rPr>
          <w:szCs w:val="24"/>
        </w:rPr>
        <w:t xml:space="preserve"> – predseda krízového štábu</w:t>
      </w:r>
    </w:p>
    <w:p w:rsidR="0093642E" w:rsidRDefault="0093642E" w:rsidP="0093642E">
      <w:pPr>
        <w:pStyle w:val="Zkladntext2"/>
        <w:rPr>
          <w:szCs w:val="24"/>
        </w:rPr>
      </w:pPr>
      <w:r>
        <w:rPr>
          <w:szCs w:val="24"/>
        </w:rPr>
        <w:t xml:space="preserve">MUDr. Marián Sivoň – </w:t>
      </w:r>
      <w:proofErr w:type="spellStart"/>
      <w:r>
        <w:rPr>
          <w:szCs w:val="24"/>
        </w:rPr>
        <w:t>popredseda</w:t>
      </w:r>
      <w:proofErr w:type="spellEnd"/>
      <w:r>
        <w:rPr>
          <w:szCs w:val="24"/>
        </w:rPr>
        <w:t xml:space="preserve"> krízového štábu</w:t>
      </w:r>
    </w:p>
    <w:p w:rsidR="0093642E" w:rsidRDefault="0093642E" w:rsidP="0093642E">
      <w:pPr>
        <w:pStyle w:val="Zkladntext2"/>
        <w:rPr>
          <w:szCs w:val="24"/>
        </w:rPr>
      </w:pPr>
      <w:r>
        <w:rPr>
          <w:szCs w:val="24"/>
        </w:rPr>
        <w:t xml:space="preserve">Bc. Mária </w:t>
      </w:r>
      <w:proofErr w:type="spellStart"/>
      <w:r>
        <w:rPr>
          <w:szCs w:val="24"/>
        </w:rPr>
        <w:t>Gergelová</w:t>
      </w:r>
      <w:proofErr w:type="spellEnd"/>
      <w:r>
        <w:rPr>
          <w:szCs w:val="24"/>
        </w:rPr>
        <w:t xml:space="preserve"> – člen krízového štábu</w:t>
      </w:r>
    </w:p>
    <w:p w:rsidR="0093642E" w:rsidRDefault="0093642E" w:rsidP="0093642E">
      <w:pPr>
        <w:pStyle w:val="Zkladntext2"/>
        <w:rPr>
          <w:szCs w:val="24"/>
        </w:rPr>
      </w:pPr>
      <w:r>
        <w:rPr>
          <w:szCs w:val="24"/>
        </w:rPr>
        <w:t xml:space="preserve">Marián </w:t>
      </w:r>
      <w:proofErr w:type="spellStart"/>
      <w:r>
        <w:rPr>
          <w:szCs w:val="24"/>
        </w:rPr>
        <w:t>Kocák</w:t>
      </w:r>
      <w:proofErr w:type="spellEnd"/>
      <w:r>
        <w:rPr>
          <w:szCs w:val="24"/>
        </w:rPr>
        <w:t xml:space="preserve"> – člen krízového štábu</w:t>
      </w:r>
    </w:p>
    <w:p w:rsidR="0093642E" w:rsidRDefault="0093642E" w:rsidP="0093642E">
      <w:pPr>
        <w:pStyle w:val="Zkladntext2"/>
        <w:rPr>
          <w:szCs w:val="24"/>
        </w:rPr>
      </w:pPr>
      <w:r>
        <w:rPr>
          <w:szCs w:val="24"/>
        </w:rPr>
        <w:t xml:space="preserve">Vladimír </w:t>
      </w:r>
      <w:proofErr w:type="spellStart"/>
      <w:r>
        <w:rPr>
          <w:szCs w:val="24"/>
        </w:rPr>
        <w:t>Smaženka</w:t>
      </w:r>
      <w:proofErr w:type="spellEnd"/>
      <w:r>
        <w:rPr>
          <w:szCs w:val="24"/>
        </w:rPr>
        <w:t xml:space="preserve"> –</w:t>
      </w:r>
      <w:r w:rsidRPr="00E15626">
        <w:rPr>
          <w:szCs w:val="24"/>
        </w:rPr>
        <w:t xml:space="preserve"> </w:t>
      </w:r>
      <w:r>
        <w:rPr>
          <w:szCs w:val="24"/>
        </w:rPr>
        <w:t>člen krízového štábu</w:t>
      </w:r>
    </w:p>
    <w:p w:rsidR="0093642E" w:rsidRDefault="0093642E" w:rsidP="0093642E">
      <w:pPr>
        <w:pStyle w:val="Zkladntext2"/>
        <w:rPr>
          <w:szCs w:val="24"/>
        </w:rPr>
      </w:pPr>
      <w:r>
        <w:rPr>
          <w:szCs w:val="24"/>
        </w:rPr>
        <w:t xml:space="preserve">Ing. Ľubica </w:t>
      </w:r>
      <w:proofErr w:type="spellStart"/>
      <w:r>
        <w:rPr>
          <w:szCs w:val="24"/>
        </w:rPr>
        <w:t>Vaculková</w:t>
      </w:r>
      <w:proofErr w:type="spellEnd"/>
      <w:r>
        <w:rPr>
          <w:szCs w:val="24"/>
        </w:rPr>
        <w:t xml:space="preserve"> - člen krízového štábu</w:t>
      </w:r>
    </w:p>
    <w:p w:rsidR="0093642E" w:rsidRDefault="0093642E" w:rsidP="0093642E">
      <w:pPr>
        <w:pStyle w:val="Zkladntext2"/>
        <w:rPr>
          <w:szCs w:val="24"/>
        </w:rPr>
      </w:pPr>
    </w:p>
    <w:p w:rsidR="0093642E" w:rsidRPr="001A6EB2" w:rsidRDefault="0093642E" w:rsidP="0093642E">
      <w:pPr>
        <w:pStyle w:val="Zkladntext2"/>
        <w:rPr>
          <w:szCs w:val="24"/>
        </w:rPr>
      </w:pPr>
      <w:r w:rsidRPr="001A6EB2">
        <w:rPr>
          <w:szCs w:val="24"/>
        </w:rPr>
        <w:t xml:space="preserve">Za: MUDr. Marián Sivoň, Ing. Ľubica </w:t>
      </w:r>
      <w:proofErr w:type="spellStart"/>
      <w:r w:rsidRPr="001A6EB2">
        <w:rPr>
          <w:szCs w:val="24"/>
        </w:rPr>
        <w:t>Vaculková</w:t>
      </w:r>
      <w:proofErr w:type="spellEnd"/>
      <w:r w:rsidRPr="001A6EB2">
        <w:rPr>
          <w:szCs w:val="24"/>
        </w:rPr>
        <w:t xml:space="preserve">, Marián </w:t>
      </w:r>
      <w:proofErr w:type="spellStart"/>
      <w:r w:rsidRPr="001A6EB2">
        <w:rPr>
          <w:szCs w:val="24"/>
        </w:rPr>
        <w:t>Kocák</w:t>
      </w:r>
      <w:proofErr w:type="spellEnd"/>
      <w:r w:rsidRPr="001A6EB2">
        <w:rPr>
          <w:szCs w:val="24"/>
        </w:rPr>
        <w:t xml:space="preserve">,  Jozef </w:t>
      </w:r>
      <w:proofErr w:type="spellStart"/>
      <w:r w:rsidRPr="001A6EB2">
        <w:rPr>
          <w:szCs w:val="24"/>
        </w:rPr>
        <w:t>Hološka</w:t>
      </w:r>
      <w:proofErr w:type="spellEnd"/>
      <w:r w:rsidRPr="001A6EB2">
        <w:rPr>
          <w:szCs w:val="24"/>
        </w:rPr>
        <w:t xml:space="preserve">, Bc. Mária </w:t>
      </w:r>
      <w:proofErr w:type="spellStart"/>
      <w:r w:rsidRPr="001A6EB2">
        <w:rPr>
          <w:szCs w:val="24"/>
        </w:rPr>
        <w:t>Gergelová</w:t>
      </w:r>
      <w:proofErr w:type="spellEnd"/>
    </w:p>
    <w:p w:rsidR="0093642E" w:rsidRPr="001A6EB2" w:rsidRDefault="0093642E" w:rsidP="0093642E">
      <w:pPr>
        <w:pStyle w:val="Zkladntext2"/>
        <w:rPr>
          <w:szCs w:val="24"/>
        </w:rPr>
      </w:pPr>
      <w:r w:rsidRPr="001A6EB2">
        <w:rPr>
          <w:szCs w:val="24"/>
        </w:rPr>
        <w:t>Proti:  -</w:t>
      </w:r>
    </w:p>
    <w:p w:rsidR="0093642E" w:rsidRPr="003E684B" w:rsidRDefault="0093642E" w:rsidP="0093642E">
      <w:pPr>
        <w:pStyle w:val="Zkladntext2"/>
        <w:rPr>
          <w:szCs w:val="24"/>
        </w:rPr>
      </w:pPr>
      <w:r w:rsidRPr="001A6EB2">
        <w:rPr>
          <w:szCs w:val="24"/>
        </w:rPr>
        <w:t xml:space="preserve">Zdržal sa hlasovania: </w:t>
      </w:r>
      <w:r>
        <w:rPr>
          <w:szCs w:val="24"/>
        </w:rPr>
        <w:t>-</w:t>
      </w:r>
    </w:p>
    <w:p w:rsidR="00580CD3" w:rsidRDefault="00580CD3"/>
    <w:p w:rsidR="00580CD3" w:rsidRDefault="00580CD3"/>
    <w:p w:rsidR="00580CD3" w:rsidRDefault="00580CD3"/>
    <w:p w:rsidR="00580CD3" w:rsidRDefault="00580CD3"/>
    <w:p w:rsidR="003E684B" w:rsidRDefault="003E684B"/>
    <w:p w:rsidR="003E684B" w:rsidRDefault="003E684B"/>
    <w:p w:rsidR="003E684B" w:rsidRDefault="003E684B"/>
    <w:p w:rsidR="003E684B" w:rsidRPr="00347FB6" w:rsidRDefault="003E684B"/>
    <w:sectPr w:rsidR="003E684B" w:rsidRPr="00347FB6" w:rsidSect="008408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E078D"/>
    <w:multiLevelType w:val="hybridMultilevel"/>
    <w:tmpl w:val="D19CE0E8"/>
    <w:lvl w:ilvl="0" w:tplc="041B000F">
      <w:start w:val="1"/>
      <w:numFmt w:val="decimal"/>
      <w:lvlText w:val="%1."/>
      <w:lvlJc w:val="left"/>
      <w:pPr>
        <w:tabs>
          <w:tab w:val="num" w:pos="720"/>
        </w:tabs>
        <w:ind w:left="720" w:hanging="360"/>
      </w:pPr>
    </w:lvl>
    <w:lvl w:ilvl="1" w:tplc="A080EE04">
      <w:start w:val="4"/>
      <w:numFmt w:val="decimal"/>
      <w:lvlText w:val="%2."/>
      <w:lvlJc w:val="left"/>
      <w:pPr>
        <w:tabs>
          <w:tab w:val="num" w:pos="1800"/>
        </w:tabs>
        <w:ind w:left="1800" w:hanging="72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347FB6"/>
    <w:rsid w:val="00134E6F"/>
    <w:rsid w:val="00194555"/>
    <w:rsid w:val="001A6EB2"/>
    <w:rsid w:val="00243115"/>
    <w:rsid w:val="00347FB6"/>
    <w:rsid w:val="00374D95"/>
    <w:rsid w:val="003E684B"/>
    <w:rsid w:val="003F3614"/>
    <w:rsid w:val="004E16CD"/>
    <w:rsid w:val="00550487"/>
    <w:rsid w:val="00580CD3"/>
    <w:rsid w:val="005A66ED"/>
    <w:rsid w:val="00617970"/>
    <w:rsid w:val="00751490"/>
    <w:rsid w:val="00840871"/>
    <w:rsid w:val="0093642E"/>
    <w:rsid w:val="0099295F"/>
    <w:rsid w:val="00AB6DB1"/>
    <w:rsid w:val="00C830E5"/>
    <w:rsid w:val="00C95171"/>
    <w:rsid w:val="00D3137A"/>
    <w:rsid w:val="00E15626"/>
    <w:rsid w:val="00F27DC4"/>
    <w:rsid w:val="00FD732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7FB6"/>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nhideWhenUsed/>
    <w:rsid w:val="00347FB6"/>
    <w:pPr>
      <w:jc w:val="both"/>
    </w:pPr>
    <w:rPr>
      <w:sz w:val="24"/>
    </w:rPr>
  </w:style>
  <w:style w:type="character" w:customStyle="1" w:styleId="Zkladntext2Char">
    <w:name w:val="Základný text 2 Char"/>
    <w:basedOn w:val="Predvolenpsmoodseku"/>
    <w:link w:val="Zkladntext2"/>
    <w:rsid w:val="00347FB6"/>
    <w:rPr>
      <w:rFonts w:ascii="Times New Roman" w:eastAsia="Times New Roman" w:hAnsi="Times New Roman" w:cs="Times New Roman"/>
      <w:sz w:val="24"/>
      <w:szCs w:val="20"/>
      <w:lang w:eastAsia="sk-SK"/>
    </w:rPr>
  </w:style>
  <w:style w:type="table" w:styleId="Mriekatabuky">
    <w:name w:val="Table Grid"/>
    <w:basedOn w:val="Normlnatabuka"/>
    <w:rsid w:val="001A6EB2"/>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32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B1862-1896-4466-AA42-0CF56C30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8</Pages>
  <Words>2194</Words>
  <Characters>12511</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OÚ Popudinské Močidlany</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Iršová</dc:creator>
  <cp:keywords/>
  <dc:description/>
  <cp:lastModifiedBy>Martina Iršová</cp:lastModifiedBy>
  <cp:revision>4</cp:revision>
  <cp:lastPrinted>2013-09-24T09:49:00Z</cp:lastPrinted>
  <dcterms:created xsi:type="dcterms:W3CDTF">2013-09-23T08:06:00Z</dcterms:created>
  <dcterms:modified xsi:type="dcterms:W3CDTF">2013-09-24T09:52:00Z</dcterms:modified>
</cp:coreProperties>
</file>